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eastAsia="仿宋_GB2312"/>
          <w:sz w:val="32"/>
          <w:szCs w:val="32"/>
        </w:rPr>
      </w:pPr>
      <w:bookmarkStart w:id="5" w:name="_GoBack"/>
      <w:bookmarkEnd w:id="5"/>
      <w:r>
        <w:rPr>
          <w:rFonts w:hint="eastAsia" w:ascii="仿宋_GB2312" w:eastAsia="仿宋_GB2312"/>
          <w:sz w:val="32"/>
          <w:szCs w:val="32"/>
        </w:rPr>
        <w:t>附件1</w:t>
      </w:r>
    </w:p>
    <w:p>
      <w:pPr>
        <w:jc w:val="center"/>
        <w:rPr>
          <w:rFonts w:ascii="方正小标宋简体" w:hAnsi="微软雅黑" w:eastAsia="方正小标宋简体" w:cs="宋体"/>
          <w:color w:val="000000"/>
          <w:kern w:val="36"/>
          <w:sz w:val="36"/>
          <w:szCs w:val="36"/>
        </w:rPr>
      </w:pPr>
      <w:r>
        <w:rPr>
          <w:rFonts w:hint="eastAsia" w:ascii="方正小标宋简体" w:hAnsi="微软雅黑" w:eastAsia="方正小标宋简体" w:cs="宋体"/>
          <w:color w:val="000000"/>
          <w:kern w:val="36"/>
          <w:sz w:val="36"/>
          <w:szCs w:val="36"/>
        </w:rPr>
        <w:t>全国舰船科普教育基地申报表</w:t>
      </w:r>
    </w:p>
    <w:p>
      <w:pPr>
        <w:jc w:val="center"/>
        <w:rPr>
          <w:rFonts w:ascii="方正小标宋简体" w:hAnsi="微软雅黑" w:eastAsia="方正小标宋简体" w:cs="宋体"/>
          <w:color w:val="000000"/>
          <w:kern w:val="36"/>
          <w:sz w:val="36"/>
          <w:szCs w:val="36"/>
        </w:rPr>
      </w:pPr>
    </w:p>
    <w:tbl>
      <w:tblPr>
        <w:tblStyle w:val="6"/>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30"/>
        <w:gridCol w:w="454"/>
        <w:gridCol w:w="284"/>
        <w:gridCol w:w="283"/>
        <w:gridCol w:w="510"/>
        <w:gridCol w:w="908"/>
        <w:gridCol w:w="425"/>
        <w:gridCol w:w="198"/>
        <w:gridCol w:w="1361"/>
        <w:gridCol w:w="170"/>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1" w:type="dxa"/>
            <w:gridSpan w:val="12"/>
          </w:tcPr>
          <w:p>
            <w:pPr>
              <w:snapToGrid w:val="0"/>
              <w:jc w:val="left"/>
              <w:rPr>
                <w:rFonts w:ascii="黑体" w:hAnsi="黑体" w:eastAsia="黑体"/>
                <w:sz w:val="32"/>
                <w:szCs w:val="32"/>
              </w:rPr>
            </w:pPr>
            <w:r>
              <w:rPr>
                <w:rFonts w:hint="eastAsia" w:ascii="黑体" w:hAnsi="黑体" w:eastAsia="黑体"/>
                <w:sz w:val="32"/>
                <w:szCs w:val="32"/>
              </w:rPr>
              <w:t>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snapToGrid w:val="0"/>
              <w:jc w:val="center"/>
              <w:rPr>
                <w:rFonts w:ascii="仿宋_GB2312" w:eastAsia="仿宋_GB2312"/>
                <w:sz w:val="28"/>
                <w:szCs w:val="28"/>
              </w:rPr>
            </w:pPr>
            <w:r>
              <w:rPr>
                <w:rFonts w:hint="eastAsia" w:ascii="仿宋_GB2312" w:eastAsia="仿宋_GB2312"/>
                <w:sz w:val="28"/>
                <w:szCs w:val="28"/>
              </w:rPr>
              <w:t>单位名称</w:t>
            </w:r>
          </w:p>
        </w:tc>
        <w:tc>
          <w:tcPr>
            <w:tcW w:w="7938" w:type="dxa"/>
            <w:gridSpan w:val="11"/>
            <w:vAlign w:val="center"/>
          </w:tcPr>
          <w:p>
            <w:pPr>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snapToGrid w:val="0"/>
              <w:jc w:val="center"/>
              <w:rPr>
                <w:rFonts w:ascii="仿宋_GB2312" w:eastAsia="仿宋_GB2312"/>
                <w:sz w:val="28"/>
                <w:szCs w:val="28"/>
              </w:rPr>
            </w:pPr>
            <w:r>
              <w:rPr>
                <w:rFonts w:hint="eastAsia" w:ascii="仿宋_GB2312" w:eastAsia="仿宋_GB2312"/>
                <w:sz w:val="28"/>
                <w:szCs w:val="28"/>
              </w:rPr>
              <w:t>单位地址</w:t>
            </w:r>
          </w:p>
        </w:tc>
        <w:tc>
          <w:tcPr>
            <w:tcW w:w="7938" w:type="dxa"/>
            <w:gridSpan w:val="11"/>
            <w:vAlign w:val="center"/>
          </w:tcPr>
          <w:p>
            <w:pPr>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snapToGrid w:val="0"/>
              <w:jc w:val="center"/>
              <w:rPr>
                <w:rFonts w:ascii="仿宋_GB2312" w:eastAsia="仿宋_GB2312"/>
                <w:sz w:val="28"/>
                <w:szCs w:val="28"/>
              </w:rPr>
            </w:pPr>
            <w:r>
              <w:rPr>
                <w:rFonts w:hint="eastAsia" w:ascii="仿宋_GB2312" w:eastAsia="仿宋_GB2312"/>
                <w:sz w:val="28"/>
                <w:szCs w:val="28"/>
              </w:rPr>
              <w:t>申报单位性质</w:t>
            </w:r>
          </w:p>
        </w:tc>
        <w:tc>
          <w:tcPr>
            <w:tcW w:w="7938" w:type="dxa"/>
            <w:gridSpan w:val="11"/>
            <w:vAlign w:val="center"/>
          </w:tcPr>
          <w:p>
            <w:pPr>
              <w:snapToGrid w:val="0"/>
              <w:jc w:val="left"/>
              <w:rPr>
                <w:rFonts w:ascii="仿宋_GB2312" w:eastAsia="仿宋_GB2312"/>
                <w:sz w:val="28"/>
                <w:szCs w:val="28"/>
              </w:rPr>
            </w:pPr>
            <w:r>
              <w:rPr>
                <w:rFonts w:ascii="仿宋_GB2312" w:eastAsia="仿宋_GB2312"/>
                <w:sz w:val="28"/>
                <w:szCs w:val="28"/>
              </w:rPr>
              <w:t>□国有 □民营 □外资或合资 □企业 □事业 □社会组织</w:t>
            </w:r>
          </w:p>
          <w:p>
            <w:pPr>
              <w:snapToGrid w:val="0"/>
              <w:jc w:val="left"/>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受法人单位正式委托，能独立开展科普活动的单位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snapToGrid w:val="0"/>
              <w:jc w:val="center"/>
              <w:rPr>
                <w:rFonts w:ascii="仿宋_GB2312" w:eastAsia="仿宋_GB2312"/>
                <w:sz w:val="28"/>
                <w:szCs w:val="28"/>
              </w:rPr>
            </w:pPr>
            <w:r>
              <w:rPr>
                <w:rFonts w:hint="eastAsia" w:ascii="仿宋_GB2312" w:eastAsia="仿宋_GB2312"/>
                <w:sz w:val="28"/>
                <w:szCs w:val="28"/>
              </w:rPr>
              <w:t>申报单位</w:t>
            </w:r>
          </w:p>
          <w:p>
            <w:pPr>
              <w:snapToGrid w:val="0"/>
              <w:jc w:val="center"/>
              <w:rPr>
                <w:rFonts w:ascii="仿宋_GB2312" w:eastAsia="仿宋_GB2312"/>
                <w:sz w:val="28"/>
                <w:szCs w:val="28"/>
              </w:rPr>
            </w:pPr>
            <w:r>
              <w:rPr>
                <w:rFonts w:hint="eastAsia" w:ascii="仿宋_GB2312" w:eastAsia="仿宋_GB2312"/>
                <w:sz w:val="28"/>
                <w:szCs w:val="28"/>
              </w:rPr>
              <w:t>业务范围</w:t>
            </w:r>
          </w:p>
        </w:tc>
        <w:tc>
          <w:tcPr>
            <w:tcW w:w="7938" w:type="dxa"/>
            <w:gridSpan w:val="11"/>
            <w:vAlign w:val="center"/>
          </w:tcPr>
          <w:p>
            <w:pPr>
              <w:snapToGrid w:val="0"/>
              <w:jc w:val="left"/>
              <w:rPr>
                <w:rFonts w:ascii="仿宋_GB2312" w:eastAsia="仿宋_GB2312"/>
                <w:sz w:val="28"/>
                <w:szCs w:val="28"/>
              </w:rPr>
            </w:pPr>
            <w:r>
              <w:rPr>
                <w:rFonts w:hint="eastAsia" w:ascii="仿宋_GB2312" w:eastAsia="仿宋_GB2312"/>
                <w:sz w:val="28"/>
                <w:szCs w:val="28"/>
              </w:rPr>
              <w:t>□教育</w:t>
            </w:r>
            <w:r>
              <w:rPr>
                <w:rFonts w:ascii="仿宋_GB2312" w:eastAsia="仿宋_GB2312"/>
                <w:sz w:val="28"/>
                <w:szCs w:val="28"/>
              </w:rPr>
              <w:t xml:space="preserve"> □科研 □科普宣传 □医疗卫生 □文化宣传</w:t>
            </w:r>
          </w:p>
          <w:p>
            <w:pPr>
              <w:snapToGrid w:val="0"/>
              <w:jc w:val="left"/>
              <w:rPr>
                <w:rFonts w:ascii="仿宋_GB2312" w:eastAsia="仿宋_GB2312"/>
                <w:sz w:val="28"/>
                <w:szCs w:val="28"/>
              </w:rPr>
            </w:pPr>
            <w:r>
              <w:rPr>
                <w:rFonts w:hint="eastAsia" w:ascii="仿宋_GB2312" w:eastAsia="仿宋_GB2312"/>
                <w:sz w:val="28"/>
                <w:szCs w:val="28"/>
              </w:rPr>
              <w:t>□工业生产</w:t>
            </w:r>
            <w:r>
              <w:rPr>
                <w:rFonts w:ascii="仿宋_GB2312" w:eastAsia="仿宋_GB2312"/>
                <w:sz w:val="28"/>
                <w:szCs w:val="28"/>
              </w:rPr>
              <w:t xml:space="preserve"> □农业生产 □自然保护 □旅游 □其他</w:t>
            </w:r>
            <w:r>
              <w:rPr>
                <w:rFonts w:hint="eastAsia" w:ascii="仿宋_GB2312" w:eastAsia="仿宋_GB2312"/>
                <w:sz w:val="28"/>
                <w:szCs w:val="28"/>
              </w:rPr>
              <w:t>：</w:t>
            </w:r>
            <w:r>
              <w:rPr>
                <w:rFonts w:hint="eastAsia" w:ascii="仿宋_GB2312" w:eastAsia="仿宋_GB2312"/>
                <w:sz w:val="28"/>
                <w:szCs w:val="28"/>
                <w:u w:val="single"/>
              </w:rPr>
              <w:t xml:space="preserve"> </w:t>
            </w:r>
            <w:r>
              <w:rPr>
                <w:rFonts w:ascii="仿宋_GB2312" w:eastAsia="仿宋_GB2312"/>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snapToGrid w:val="0"/>
              <w:jc w:val="center"/>
              <w:rPr>
                <w:rFonts w:ascii="仿宋_GB2312" w:eastAsia="仿宋_GB2312"/>
                <w:sz w:val="28"/>
                <w:szCs w:val="28"/>
              </w:rPr>
            </w:pPr>
            <w:r>
              <w:rPr>
                <w:rFonts w:hint="eastAsia" w:ascii="仿宋_GB2312" w:eastAsia="仿宋_GB2312"/>
                <w:sz w:val="28"/>
                <w:szCs w:val="28"/>
              </w:rPr>
              <w:t>负责人</w:t>
            </w:r>
          </w:p>
        </w:tc>
        <w:tc>
          <w:tcPr>
            <w:tcW w:w="1530" w:type="dxa"/>
            <w:vAlign w:val="center"/>
          </w:tcPr>
          <w:p>
            <w:pPr>
              <w:snapToGrid w:val="0"/>
              <w:jc w:val="center"/>
              <w:rPr>
                <w:rFonts w:ascii="仿宋_GB2312" w:eastAsia="仿宋_GB2312"/>
                <w:sz w:val="28"/>
                <w:szCs w:val="28"/>
              </w:rPr>
            </w:pPr>
          </w:p>
        </w:tc>
        <w:tc>
          <w:tcPr>
            <w:tcW w:w="1531" w:type="dxa"/>
            <w:gridSpan w:val="4"/>
            <w:vAlign w:val="center"/>
          </w:tcPr>
          <w:p>
            <w:pPr>
              <w:snapToGrid w:val="0"/>
              <w:jc w:val="center"/>
              <w:rPr>
                <w:rFonts w:ascii="仿宋_GB2312" w:eastAsia="仿宋_GB2312"/>
                <w:sz w:val="28"/>
                <w:szCs w:val="28"/>
              </w:rPr>
            </w:pPr>
            <w:r>
              <w:rPr>
                <w:rFonts w:hint="eastAsia" w:ascii="仿宋_GB2312" w:eastAsia="仿宋_GB2312"/>
                <w:sz w:val="28"/>
                <w:szCs w:val="28"/>
              </w:rPr>
              <w:t xml:space="preserve">职 </w:t>
            </w:r>
            <w:r>
              <w:rPr>
                <w:rFonts w:ascii="仿宋_GB2312" w:eastAsia="仿宋_GB2312"/>
                <w:sz w:val="28"/>
                <w:szCs w:val="28"/>
              </w:rPr>
              <w:t xml:space="preserve"> </w:t>
            </w:r>
            <w:r>
              <w:rPr>
                <w:rFonts w:hint="eastAsia" w:ascii="仿宋_GB2312" w:eastAsia="仿宋_GB2312"/>
                <w:sz w:val="28"/>
                <w:szCs w:val="28"/>
              </w:rPr>
              <w:t>务</w:t>
            </w:r>
          </w:p>
        </w:tc>
        <w:tc>
          <w:tcPr>
            <w:tcW w:w="1531" w:type="dxa"/>
            <w:gridSpan w:val="3"/>
            <w:vAlign w:val="center"/>
          </w:tcPr>
          <w:p>
            <w:pPr>
              <w:snapToGrid w:val="0"/>
              <w:jc w:val="center"/>
              <w:rPr>
                <w:rFonts w:ascii="仿宋_GB2312" w:eastAsia="仿宋_GB2312"/>
                <w:sz w:val="28"/>
                <w:szCs w:val="28"/>
              </w:rPr>
            </w:pPr>
          </w:p>
        </w:tc>
        <w:tc>
          <w:tcPr>
            <w:tcW w:w="1531" w:type="dxa"/>
            <w:gridSpan w:val="2"/>
            <w:vAlign w:val="center"/>
          </w:tcPr>
          <w:p>
            <w:pPr>
              <w:snapToGrid w:val="0"/>
              <w:jc w:val="center"/>
              <w:rPr>
                <w:rFonts w:ascii="仿宋_GB2312" w:eastAsia="仿宋_GB2312"/>
                <w:sz w:val="28"/>
                <w:szCs w:val="28"/>
              </w:rPr>
            </w:pPr>
            <w:r>
              <w:rPr>
                <w:rFonts w:hint="eastAsia" w:ascii="仿宋_GB2312" w:eastAsia="仿宋_GB2312"/>
                <w:sz w:val="28"/>
                <w:szCs w:val="28"/>
              </w:rPr>
              <w:t>办公电话</w:t>
            </w:r>
          </w:p>
        </w:tc>
        <w:tc>
          <w:tcPr>
            <w:tcW w:w="1815" w:type="dxa"/>
            <w:vAlign w:val="center"/>
          </w:tcPr>
          <w:p>
            <w:pPr>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snapToGrid w:val="0"/>
              <w:jc w:val="center"/>
              <w:rPr>
                <w:rFonts w:ascii="仿宋_GB2312" w:eastAsia="仿宋_GB2312"/>
                <w:sz w:val="28"/>
                <w:szCs w:val="28"/>
              </w:rPr>
            </w:pPr>
            <w:r>
              <w:rPr>
                <w:rFonts w:hint="eastAsia" w:ascii="仿宋_GB2312" w:eastAsia="仿宋_GB2312"/>
                <w:sz w:val="28"/>
                <w:szCs w:val="28"/>
              </w:rPr>
              <w:t>联系人</w:t>
            </w:r>
          </w:p>
        </w:tc>
        <w:tc>
          <w:tcPr>
            <w:tcW w:w="1530" w:type="dxa"/>
            <w:vAlign w:val="center"/>
          </w:tcPr>
          <w:p>
            <w:pPr>
              <w:snapToGrid w:val="0"/>
              <w:jc w:val="center"/>
              <w:rPr>
                <w:rFonts w:ascii="仿宋_GB2312" w:eastAsia="仿宋_GB2312"/>
                <w:sz w:val="28"/>
                <w:szCs w:val="28"/>
              </w:rPr>
            </w:pPr>
          </w:p>
        </w:tc>
        <w:tc>
          <w:tcPr>
            <w:tcW w:w="1531" w:type="dxa"/>
            <w:gridSpan w:val="4"/>
            <w:vAlign w:val="center"/>
          </w:tcPr>
          <w:p>
            <w:pPr>
              <w:snapToGrid w:val="0"/>
              <w:jc w:val="center"/>
              <w:rPr>
                <w:rFonts w:ascii="仿宋_GB2312" w:eastAsia="仿宋_GB2312"/>
                <w:sz w:val="28"/>
                <w:szCs w:val="28"/>
              </w:rPr>
            </w:pPr>
            <w:r>
              <w:rPr>
                <w:rFonts w:hint="eastAsia" w:ascii="仿宋_GB2312" w:eastAsia="仿宋_GB2312"/>
                <w:sz w:val="28"/>
                <w:szCs w:val="28"/>
              </w:rPr>
              <w:t xml:space="preserve">职 </w:t>
            </w:r>
            <w:r>
              <w:rPr>
                <w:rFonts w:ascii="仿宋_GB2312" w:eastAsia="仿宋_GB2312"/>
                <w:sz w:val="28"/>
                <w:szCs w:val="28"/>
              </w:rPr>
              <w:t xml:space="preserve"> </w:t>
            </w:r>
            <w:r>
              <w:rPr>
                <w:rFonts w:hint="eastAsia" w:ascii="仿宋_GB2312" w:eastAsia="仿宋_GB2312"/>
                <w:sz w:val="28"/>
                <w:szCs w:val="28"/>
              </w:rPr>
              <w:t>务</w:t>
            </w:r>
          </w:p>
        </w:tc>
        <w:tc>
          <w:tcPr>
            <w:tcW w:w="1531" w:type="dxa"/>
            <w:gridSpan w:val="3"/>
            <w:vAlign w:val="center"/>
          </w:tcPr>
          <w:p>
            <w:pPr>
              <w:snapToGrid w:val="0"/>
              <w:jc w:val="center"/>
              <w:rPr>
                <w:rFonts w:ascii="仿宋_GB2312" w:eastAsia="仿宋_GB2312"/>
                <w:sz w:val="28"/>
                <w:szCs w:val="28"/>
              </w:rPr>
            </w:pPr>
          </w:p>
        </w:tc>
        <w:tc>
          <w:tcPr>
            <w:tcW w:w="1531" w:type="dxa"/>
            <w:gridSpan w:val="2"/>
            <w:vAlign w:val="center"/>
          </w:tcPr>
          <w:p>
            <w:pPr>
              <w:snapToGrid w:val="0"/>
              <w:jc w:val="center"/>
              <w:rPr>
                <w:rFonts w:ascii="仿宋_GB2312" w:eastAsia="仿宋_GB2312"/>
                <w:sz w:val="28"/>
                <w:szCs w:val="28"/>
              </w:rPr>
            </w:pPr>
            <w:r>
              <w:rPr>
                <w:rFonts w:hint="eastAsia" w:ascii="仿宋_GB2312" w:eastAsia="仿宋_GB2312"/>
                <w:sz w:val="28"/>
                <w:szCs w:val="28"/>
              </w:rPr>
              <w:t>办公电话</w:t>
            </w:r>
          </w:p>
        </w:tc>
        <w:tc>
          <w:tcPr>
            <w:tcW w:w="1815" w:type="dxa"/>
            <w:vAlign w:val="center"/>
          </w:tcPr>
          <w:p>
            <w:pPr>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snapToGrid w:val="0"/>
              <w:jc w:val="center"/>
              <w:rPr>
                <w:rFonts w:ascii="仿宋_GB2312" w:eastAsia="仿宋_GB2312"/>
                <w:sz w:val="28"/>
                <w:szCs w:val="28"/>
              </w:rPr>
            </w:pPr>
            <w:r>
              <w:rPr>
                <w:rFonts w:hint="eastAsia" w:ascii="仿宋_GB2312" w:eastAsia="仿宋_GB2312"/>
                <w:sz w:val="28"/>
                <w:szCs w:val="28"/>
              </w:rPr>
              <w:t>移动电话</w:t>
            </w:r>
          </w:p>
        </w:tc>
        <w:tc>
          <w:tcPr>
            <w:tcW w:w="1530" w:type="dxa"/>
            <w:vAlign w:val="center"/>
          </w:tcPr>
          <w:p>
            <w:pPr>
              <w:snapToGrid w:val="0"/>
              <w:jc w:val="center"/>
              <w:rPr>
                <w:rFonts w:ascii="仿宋_GB2312" w:eastAsia="仿宋_GB2312"/>
                <w:sz w:val="28"/>
                <w:szCs w:val="28"/>
              </w:rPr>
            </w:pPr>
          </w:p>
        </w:tc>
        <w:tc>
          <w:tcPr>
            <w:tcW w:w="1531" w:type="dxa"/>
            <w:gridSpan w:val="4"/>
            <w:vAlign w:val="center"/>
          </w:tcPr>
          <w:p>
            <w:pPr>
              <w:snapToGrid w:val="0"/>
              <w:jc w:val="center"/>
              <w:rPr>
                <w:rFonts w:ascii="仿宋_GB2312" w:eastAsia="仿宋_GB2312"/>
                <w:sz w:val="28"/>
                <w:szCs w:val="28"/>
              </w:rPr>
            </w:pPr>
            <w:r>
              <w:rPr>
                <w:rFonts w:hint="eastAsia" w:ascii="仿宋_GB2312" w:eastAsia="仿宋_GB2312"/>
                <w:sz w:val="28"/>
                <w:szCs w:val="28"/>
              </w:rPr>
              <w:t>电子邮件</w:t>
            </w:r>
          </w:p>
        </w:tc>
        <w:tc>
          <w:tcPr>
            <w:tcW w:w="4877" w:type="dxa"/>
            <w:gridSpan w:val="6"/>
            <w:vAlign w:val="center"/>
          </w:tcPr>
          <w:p>
            <w:pPr>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snapToGrid w:val="0"/>
              <w:jc w:val="center"/>
              <w:rPr>
                <w:rFonts w:ascii="仿宋_GB2312" w:eastAsia="仿宋_GB2312"/>
                <w:sz w:val="28"/>
                <w:szCs w:val="28"/>
              </w:rPr>
            </w:pPr>
            <w:r>
              <w:rPr>
                <w:rFonts w:hint="eastAsia" w:ascii="仿宋_GB2312" w:eastAsia="仿宋_GB2312"/>
                <w:sz w:val="28"/>
                <w:szCs w:val="28"/>
              </w:rPr>
              <w:t>通信地址</w:t>
            </w:r>
          </w:p>
        </w:tc>
        <w:tc>
          <w:tcPr>
            <w:tcW w:w="4592" w:type="dxa"/>
            <w:gridSpan w:val="8"/>
            <w:vAlign w:val="center"/>
          </w:tcPr>
          <w:p>
            <w:pPr>
              <w:snapToGrid w:val="0"/>
              <w:jc w:val="center"/>
              <w:rPr>
                <w:rFonts w:ascii="仿宋_GB2312" w:eastAsia="仿宋_GB2312"/>
                <w:sz w:val="28"/>
                <w:szCs w:val="28"/>
              </w:rPr>
            </w:pPr>
          </w:p>
        </w:tc>
        <w:tc>
          <w:tcPr>
            <w:tcW w:w="1531" w:type="dxa"/>
            <w:gridSpan w:val="2"/>
            <w:vAlign w:val="center"/>
          </w:tcPr>
          <w:p>
            <w:pPr>
              <w:snapToGrid w:val="0"/>
              <w:jc w:val="center"/>
              <w:rPr>
                <w:rFonts w:ascii="仿宋_GB2312" w:eastAsia="仿宋_GB2312"/>
                <w:sz w:val="28"/>
                <w:szCs w:val="28"/>
              </w:rPr>
            </w:pPr>
            <w:r>
              <w:rPr>
                <w:rFonts w:hint="eastAsia" w:ascii="仿宋_GB2312" w:eastAsia="仿宋_GB2312"/>
                <w:sz w:val="28"/>
                <w:szCs w:val="28"/>
              </w:rPr>
              <w:t>邮政编码</w:t>
            </w:r>
          </w:p>
        </w:tc>
        <w:tc>
          <w:tcPr>
            <w:tcW w:w="1815" w:type="dxa"/>
            <w:vAlign w:val="center"/>
          </w:tcPr>
          <w:p>
            <w:pPr>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snapToGrid w:val="0"/>
              <w:jc w:val="center"/>
              <w:rPr>
                <w:rFonts w:ascii="仿宋_GB2312" w:eastAsia="仿宋_GB2312"/>
                <w:sz w:val="28"/>
                <w:szCs w:val="28"/>
              </w:rPr>
            </w:pPr>
            <w:r>
              <w:rPr>
                <w:rFonts w:hint="eastAsia" w:ascii="仿宋_GB2312" w:eastAsia="仿宋_GB2312"/>
                <w:sz w:val="28"/>
                <w:szCs w:val="28"/>
              </w:rPr>
              <w:t>申报类别</w:t>
            </w:r>
          </w:p>
        </w:tc>
        <w:tc>
          <w:tcPr>
            <w:tcW w:w="7938" w:type="dxa"/>
            <w:gridSpan w:val="11"/>
            <w:vAlign w:val="center"/>
          </w:tcPr>
          <w:p>
            <w:pPr>
              <w:snapToGrid w:val="0"/>
              <w:jc w:val="center"/>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科技场馆</w:t>
            </w:r>
            <w:r>
              <w:rPr>
                <w:rFonts w:ascii="仿宋_GB2312" w:eastAsia="仿宋_GB2312"/>
                <w:sz w:val="28"/>
                <w:szCs w:val="28"/>
              </w:rPr>
              <w:t xml:space="preserve"> □</w:t>
            </w:r>
            <w:r>
              <w:rPr>
                <w:rFonts w:hint="eastAsia" w:ascii="仿宋_GB2312" w:eastAsia="仿宋_GB2312"/>
                <w:sz w:val="28"/>
                <w:szCs w:val="28"/>
              </w:rPr>
              <w:t>公共场所</w:t>
            </w:r>
            <w:r>
              <w:rPr>
                <w:rFonts w:ascii="仿宋_GB2312" w:eastAsia="仿宋_GB2312"/>
                <w:sz w:val="28"/>
                <w:szCs w:val="28"/>
              </w:rPr>
              <w:t xml:space="preserve"> □</w:t>
            </w:r>
            <w:r>
              <w:rPr>
                <w:rFonts w:hint="eastAsia" w:ascii="仿宋_GB2312" w:eastAsia="仿宋_GB2312"/>
                <w:sz w:val="28"/>
                <w:szCs w:val="28"/>
              </w:rPr>
              <w:t>教学科研</w:t>
            </w:r>
            <w:r>
              <w:rPr>
                <w:rFonts w:ascii="仿宋_GB2312" w:eastAsia="仿宋_GB2312"/>
                <w:sz w:val="28"/>
                <w:szCs w:val="28"/>
              </w:rPr>
              <w:t xml:space="preserve"> □</w:t>
            </w:r>
            <w:r>
              <w:rPr>
                <w:rFonts w:hint="eastAsia" w:ascii="仿宋_GB2312" w:eastAsia="仿宋_GB2312"/>
                <w:sz w:val="28"/>
                <w:szCs w:val="28"/>
              </w:rPr>
              <w:t>生产设施</w:t>
            </w:r>
            <w:r>
              <w:rPr>
                <w:rFonts w:ascii="仿宋_GB2312" w:eastAsia="仿宋_GB2312"/>
                <w:sz w:val="28"/>
                <w:szCs w:val="28"/>
              </w:rPr>
              <w:t xml:space="preserve"> □</w:t>
            </w:r>
            <w:r>
              <w:rPr>
                <w:rFonts w:hint="eastAsia" w:ascii="仿宋_GB2312" w:eastAsia="仿宋_GB2312"/>
                <w:sz w:val="28"/>
                <w:szCs w:val="28"/>
              </w:rPr>
              <w:t>信息传媒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81" w:type="dxa"/>
            <w:gridSpan w:val="4"/>
            <w:vAlign w:val="center"/>
          </w:tcPr>
          <w:p>
            <w:pPr>
              <w:snapToGrid w:val="0"/>
              <w:jc w:val="center"/>
              <w:rPr>
                <w:rFonts w:ascii="仿宋_GB2312" w:eastAsia="仿宋_GB2312"/>
                <w:sz w:val="28"/>
                <w:szCs w:val="28"/>
              </w:rPr>
            </w:pPr>
            <w:r>
              <w:rPr>
                <w:rFonts w:hint="eastAsia" w:ascii="仿宋_GB2312" w:eastAsia="仿宋_GB2312"/>
                <w:sz w:val="28"/>
                <w:szCs w:val="28"/>
              </w:rPr>
              <w:t>是否曾被命名过国家、省级或其他类型科普教育基地</w:t>
            </w:r>
          </w:p>
        </w:tc>
        <w:tc>
          <w:tcPr>
            <w:tcW w:w="5670" w:type="dxa"/>
            <w:gridSpan w:val="8"/>
            <w:vAlign w:val="center"/>
          </w:tcPr>
          <w:p>
            <w:pPr>
              <w:snapToGrid w:val="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 xml:space="preserve">否 </w:t>
            </w:r>
          </w:p>
          <w:p>
            <w:pPr>
              <w:snapToGrid w:val="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是：曾</w:t>
            </w:r>
            <w:r>
              <w:rPr>
                <w:rFonts w:ascii="仿宋_GB2312" w:eastAsia="仿宋_GB2312"/>
                <w:sz w:val="28"/>
                <w:szCs w:val="28"/>
                <w:u w:val="single"/>
              </w:rPr>
              <w:t xml:space="preserve">   </w:t>
            </w:r>
            <w:r>
              <w:rPr>
                <w:rFonts w:hint="eastAsia" w:ascii="仿宋_GB2312" w:eastAsia="仿宋_GB2312"/>
                <w:sz w:val="28"/>
                <w:szCs w:val="28"/>
              </w:rPr>
              <w:t>年于被命名为</w:t>
            </w:r>
            <w:r>
              <w:rPr>
                <w:rFonts w:ascii="仿宋_GB2312" w:eastAsia="仿宋_GB2312"/>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snapToGrid w:val="0"/>
              <w:jc w:val="center"/>
              <w:rPr>
                <w:rFonts w:ascii="仿宋_GB2312" w:eastAsia="仿宋_GB2312"/>
                <w:sz w:val="28"/>
                <w:szCs w:val="28"/>
              </w:rPr>
            </w:pPr>
            <w:r>
              <w:rPr>
                <w:rFonts w:hint="eastAsia" w:ascii="仿宋_GB2312" w:eastAsia="仿宋_GB2312"/>
                <w:sz w:val="28"/>
                <w:szCs w:val="28"/>
              </w:rPr>
              <w:t>主管单位</w:t>
            </w:r>
          </w:p>
        </w:tc>
        <w:tc>
          <w:tcPr>
            <w:tcW w:w="7938" w:type="dxa"/>
            <w:gridSpan w:val="11"/>
            <w:vAlign w:val="center"/>
          </w:tcPr>
          <w:p>
            <w:pPr>
              <w:snapToGrid w:val="0"/>
              <w:jc w:val="center"/>
              <w:rPr>
                <w:rFonts w:ascii="仿宋_GB2312" w:eastAsia="仿宋_GB2312"/>
                <w:sz w:val="28"/>
                <w:szCs w:val="28"/>
              </w:rPr>
            </w:pPr>
            <w:r>
              <w:rPr>
                <w:rFonts w:hint="eastAsia" w:ascii="仿宋_GB2312" w:eastAsia="仿宋_GB2312"/>
                <w:sz w:val="28"/>
                <w:szCs w:val="28"/>
              </w:rPr>
              <w:t>（独立法人单位可不填写）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1" w:type="dxa"/>
            <w:gridSpan w:val="12"/>
            <w:vAlign w:val="center"/>
          </w:tcPr>
          <w:p>
            <w:pPr>
              <w:snapToGrid w:val="0"/>
              <w:jc w:val="left"/>
              <w:rPr>
                <w:rFonts w:ascii="仿宋_GB2312" w:eastAsia="仿宋_GB2312"/>
                <w:sz w:val="28"/>
                <w:szCs w:val="28"/>
              </w:rPr>
            </w:pPr>
            <w:r>
              <w:rPr>
                <w:rFonts w:hint="eastAsia" w:ascii="黑体" w:hAnsi="黑体" w:eastAsia="黑体"/>
                <w:sz w:val="32"/>
                <w:szCs w:val="32"/>
              </w:rPr>
              <w:t>科普基础条件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Merge w:val="restart"/>
            <w:vAlign w:val="center"/>
          </w:tcPr>
          <w:p>
            <w:pPr>
              <w:snapToGrid w:val="0"/>
              <w:jc w:val="center"/>
              <w:rPr>
                <w:rFonts w:ascii="仿宋_GB2312" w:eastAsia="仿宋_GB2312"/>
                <w:sz w:val="28"/>
                <w:szCs w:val="28"/>
              </w:rPr>
            </w:pPr>
            <w:r>
              <w:rPr>
                <w:rFonts w:hint="eastAsia" w:ascii="仿宋_GB2312" w:eastAsia="仿宋_GB2312"/>
                <w:sz w:val="28"/>
                <w:szCs w:val="28"/>
              </w:rPr>
              <w:t>科普队伍</w:t>
            </w:r>
          </w:p>
        </w:tc>
        <w:tc>
          <w:tcPr>
            <w:tcW w:w="1984" w:type="dxa"/>
            <w:gridSpan w:val="2"/>
            <w:vAlign w:val="center"/>
          </w:tcPr>
          <w:p>
            <w:pPr>
              <w:snapToGrid w:val="0"/>
              <w:jc w:val="center"/>
              <w:rPr>
                <w:rFonts w:ascii="仿宋_GB2312" w:eastAsia="仿宋_GB2312"/>
                <w:sz w:val="28"/>
                <w:szCs w:val="28"/>
              </w:rPr>
            </w:pPr>
            <w:r>
              <w:rPr>
                <w:rFonts w:hint="eastAsia" w:ascii="仿宋_GB2312" w:eastAsia="仿宋_GB2312"/>
                <w:sz w:val="28"/>
                <w:szCs w:val="28"/>
              </w:rPr>
              <w:t>科普部门名称</w:t>
            </w:r>
          </w:p>
        </w:tc>
        <w:tc>
          <w:tcPr>
            <w:tcW w:w="1985" w:type="dxa"/>
            <w:gridSpan w:val="4"/>
            <w:vAlign w:val="center"/>
          </w:tcPr>
          <w:p>
            <w:pPr>
              <w:snapToGrid w:val="0"/>
              <w:jc w:val="center"/>
              <w:rPr>
                <w:rFonts w:ascii="仿宋_GB2312" w:eastAsia="仿宋_GB2312"/>
                <w:sz w:val="28"/>
                <w:szCs w:val="28"/>
              </w:rPr>
            </w:pPr>
          </w:p>
        </w:tc>
        <w:tc>
          <w:tcPr>
            <w:tcW w:w="1984" w:type="dxa"/>
            <w:gridSpan w:val="3"/>
            <w:vAlign w:val="center"/>
          </w:tcPr>
          <w:p>
            <w:pPr>
              <w:snapToGrid w:val="0"/>
              <w:jc w:val="center"/>
              <w:rPr>
                <w:rFonts w:ascii="仿宋_GB2312" w:eastAsia="仿宋_GB2312"/>
                <w:sz w:val="28"/>
                <w:szCs w:val="28"/>
              </w:rPr>
            </w:pPr>
            <w:r>
              <w:rPr>
                <w:rFonts w:hint="eastAsia" w:ascii="仿宋_GB2312" w:eastAsia="仿宋_GB2312"/>
                <w:sz w:val="28"/>
                <w:szCs w:val="28"/>
              </w:rPr>
              <w:t>专职科普人数</w:t>
            </w:r>
          </w:p>
        </w:tc>
        <w:tc>
          <w:tcPr>
            <w:tcW w:w="1985" w:type="dxa"/>
            <w:gridSpan w:val="2"/>
            <w:vAlign w:val="center"/>
          </w:tcPr>
          <w:p>
            <w:pPr>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Merge w:val="continue"/>
            <w:vAlign w:val="center"/>
          </w:tcPr>
          <w:p>
            <w:pPr>
              <w:snapToGrid w:val="0"/>
              <w:jc w:val="center"/>
              <w:rPr>
                <w:rFonts w:ascii="仿宋_GB2312" w:eastAsia="仿宋_GB2312"/>
                <w:sz w:val="28"/>
                <w:szCs w:val="28"/>
              </w:rPr>
            </w:pPr>
          </w:p>
        </w:tc>
        <w:tc>
          <w:tcPr>
            <w:tcW w:w="1984" w:type="dxa"/>
            <w:gridSpan w:val="2"/>
            <w:vAlign w:val="center"/>
          </w:tcPr>
          <w:p>
            <w:pPr>
              <w:snapToGrid w:val="0"/>
              <w:jc w:val="center"/>
              <w:rPr>
                <w:rFonts w:ascii="仿宋_GB2312" w:eastAsia="仿宋_GB2312"/>
                <w:sz w:val="28"/>
                <w:szCs w:val="28"/>
              </w:rPr>
            </w:pPr>
            <w:r>
              <w:rPr>
                <w:rFonts w:hint="eastAsia" w:ascii="仿宋_GB2312" w:eastAsia="仿宋_GB2312"/>
                <w:sz w:val="28"/>
                <w:szCs w:val="28"/>
              </w:rPr>
              <w:t>兼职科普人数</w:t>
            </w:r>
          </w:p>
        </w:tc>
        <w:tc>
          <w:tcPr>
            <w:tcW w:w="1985" w:type="dxa"/>
            <w:gridSpan w:val="4"/>
            <w:vAlign w:val="center"/>
          </w:tcPr>
          <w:p>
            <w:pPr>
              <w:snapToGrid w:val="0"/>
              <w:jc w:val="center"/>
              <w:rPr>
                <w:rFonts w:ascii="仿宋_GB2312" w:eastAsia="仿宋_GB2312"/>
                <w:sz w:val="28"/>
                <w:szCs w:val="28"/>
              </w:rPr>
            </w:pPr>
          </w:p>
        </w:tc>
        <w:tc>
          <w:tcPr>
            <w:tcW w:w="1984" w:type="dxa"/>
            <w:gridSpan w:val="3"/>
            <w:vAlign w:val="center"/>
          </w:tcPr>
          <w:p>
            <w:pPr>
              <w:snapToGrid w:val="0"/>
              <w:jc w:val="center"/>
              <w:rPr>
                <w:rFonts w:ascii="仿宋_GB2312" w:eastAsia="仿宋_GB2312"/>
                <w:sz w:val="28"/>
                <w:szCs w:val="28"/>
              </w:rPr>
            </w:pPr>
            <w:r>
              <w:rPr>
                <w:rFonts w:hint="eastAsia" w:ascii="仿宋_GB2312" w:eastAsia="仿宋_GB2312"/>
                <w:sz w:val="28"/>
                <w:szCs w:val="28"/>
              </w:rPr>
              <w:t>志愿者人数</w:t>
            </w:r>
          </w:p>
        </w:tc>
        <w:tc>
          <w:tcPr>
            <w:tcW w:w="1985" w:type="dxa"/>
            <w:gridSpan w:val="2"/>
            <w:vAlign w:val="center"/>
          </w:tcPr>
          <w:p>
            <w:pPr>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Merge w:val="restart"/>
            <w:vAlign w:val="center"/>
          </w:tcPr>
          <w:p>
            <w:pPr>
              <w:snapToGrid w:val="0"/>
              <w:jc w:val="center"/>
              <w:rPr>
                <w:rFonts w:ascii="仿宋_GB2312" w:eastAsia="仿宋_GB2312"/>
                <w:sz w:val="28"/>
                <w:szCs w:val="28"/>
              </w:rPr>
            </w:pPr>
            <w:r>
              <w:rPr>
                <w:rFonts w:hint="eastAsia" w:ascii="仿宋_GB2312" w:eastAsia="仿宋_GB2312"/>
                <w:sz w:val="28"/>
                <w:szCs w:val="28"/>
              </w:rPr>
              <w:t>科普经费</w:t>
            </w:r>
          </w:p>
        </w:tc>
        <w:tc>
          <w:tcPr>
            <w:tcW w:w="7938" w:type="dxa"/>
            <w:gridSpan w:val="11"/>
            <w:vAlign w:val="center"/>
          </w:tcPr>
          <w:p>
            <w:pPr>
              <w:snapToGrid w:val="0"/>
              <w:jc w:val="left"/>
              <w:rPr>
                <w:rFonts w:ascii="仿宋_GB2312" w:eastAsia="仿宋_GB2312"/>
                <w:sz w:val="28"/>
                <w:szCs w:val="28"/>
              </w:rPr>
            </w:pPr>
            <w:r>
              <w:rPr>
                <w:rFonts w:hint="eastAsia" w:ascii="仿宋_GB2312" w:eastAsia="仿宋_GB2312"/>
                <w:sz w:val="28"/>
                <w:szCs w:val="28"/>
              </w:rPr>
              <w:t>年度科普经费总额</w:t>
            </w:r>
            <w:r>
              <w:rPr>
                <w:rFonts w:ascii="仿宋_GB2312" w:eastAsia="仿宋_GB2312"/>
                <w:sz w:val="28"/>
                <w:szCs w:val="28"/>
                <w:u w:val="single"/>
              </w:rPr>
              <w:t xml:space="preserve">     </w:t>
            </w:r>
            <w:r>
              <w:rPr>
                <w:rFonts w:ascii="仿宋_GB2312" w:eastAsia="仿宋_GB2312"/>
                <w:sz w:val="28"/>
                <w:szCs w:val="28"/>
              </w:rPr>
              <w:t>万元，占单位年度经费比例</w:t>
            </w:r>
            <w:r>
              <w:rPr>
                <w:rFonts w:ascii="仿宋_GB2312" w:eastAsia="仿宋_GB2312"/>
                <w:sz w:val="28"/>
                <w:szCs w:val="28"/>
                <w:u w:val="single"/>
              </w:rPr>
              <w:t xml:space="preserve">       </w:t>
            </w:r>
            <w:r>
              <w:rPr>
                <w:rFonts w:ascii="仿宋_GB2312" w:eastAsia="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Merge w:val="continue"/>
            <w:vAlign w:val="center"/>
          </w:tcPr>
          <w:p>
            <w:pPr>
              <w:snapToGrid w:val="0"/>
              <w:jc w:val="center"/>
              <w:rPr>
                <w:rFonts w:ascii="仿宋_GB2312" w:eastAsia="仿宋_GB2312"/>
                <w:sz w:val="28"/>
                <w:szCs w:val="28"/>
              </w:rPr>
            </w:pPr>
          </w:p>
        </w:tc>
        <w:tc>
          <w:tcPr>
            <w:tcW w:w="7938" w:type="dxa"/>
            <w:gridSpan w:val="11"/>
            <w:vAlign w:val="center"/>
          </w:tcPr>
          <w:p>
            <w:pPr>
              <w:snapToGrid w:val="0"/>
              <w:jc w:val="left"/>
              <w:rPr>
                <w:rFonts w:ascii="仿宋_GB2312" w:eastAsia="仿宋_GB2312"/>
                <w:sz w:val="28"/>
                <w:szCs w:val="28"/>
              </w:rPr>
            </w:pPr>
            <w:r>
              <w:rPr>
                <w:rFonts w:hint="eastAsia" w:ascii="仿宋_GB2312" w:eastAsia="仿宋_GB2312"/>
                <w:sz w:val="28"/>
                <w:szCs w:val="28"/>
              </w:rPr>
              <w:t>年度科普经费来源：</w:t>
            </w:r>
          </w:p>
          <w:p>
            <w:pPr>
              <w:snapToGrid w:val="0"/>
              <w:jc w:val="left"/>
              <w:rPr>
                <w:rFonts w:ascii="仿宋_GB2312" w:eastAsia="仿宋_GB2312"/>
                <w:sz w:val="28"/>
                <w:szCs w:val="28"/>
              </w:rPr>
            </w:pPr>
            <w:r>
              <w:rPr>
                <w:rFonts w:hint="eastAsia" w:ascii="仿宋_GB2312" w:eastAsia="仿宋_GB2312"/>
                <w:sz w:val="28"/>
                <w:szCs w:val="28"/>
              </w:rPr>
              <w:t>主管单位年度拨款经费</w:t>
            </w:r>
            <w:r>
              <w:rPr>
                <w:rFonts w:ascii="仿宋_GB2312" w:eastAsia="仿宋_GB2312"/>
                <w:sz w:val="28"/>
                <w:szCs w:val="28"/>
                <w:u w:val="single"/>
              </w:rPr>
              <w:t xml:space="preserve">   </w:t>
            </w:r>
            <w:r>
              <w:rPr>
                <w:rFonts w:ascii="仿宋_GB2312" w:eastAsia="仿宋_GB2312"/>
                <w:sz w:val="28"/>
                <w:szCs w:val="28"/>
              </w:rPr>
              <w:t>万元 其他单位年度拨款经费</w:t>
            </w:r>
            <w:r>
              <w:rPr>
                <w:rFonts w:ascii="仿宋_GB2312" w:eastAsia="仿宋_GB2312"/>
                <w:sz w:val="28"/>
                <w:szCs w:val="28"/>
                <w:u w:val="single"/>
              </w:rPr>
              <w:t xml:space="preserve">   </w:t>
            </w:r>
            <w:r>
              <w:rPr>
                <w:rFonts w:ascii="仿宋_GB2312" w:eastAsia="仿宋_GB2312"/>
                <w:sz w:val="28"/>
                <w:szCs w:val="28"/>
              </w:rPr>
              <w:t>万元</w:t>
            </w:r>
          </w:p>
          <w:p>
            <w:pPr>
              <w:snapToGrid w:val="0"/>
              <w:jc w:val="left"/>
              <w:rPr>
                <w:rFonts w:ascii="仿宋_GB2312" w:eastAsia="仿宋_GB2312"/>
                <w:sz w:val="28"/>
                <w:szCs w:val="28"/>
              </w:rPr>
            </w:pPr>
            <w:r>
              <w:rPr>
                <w:rFonts w:hint="eastAsia" w:ascii="仿宋_GB2312" w:eastAsia="仿宋_GB2312"/>
                <w:sz w:val="28"/>
                <w:szCs w:val="28"/>
              </w:rPr>
              <w:t>年度盈利经费</w:t>
            </w:r>
            <w:r>
              <w:rPr>
                <w:rFonts w:ascii="仿宋_GB2312" w:eastAsia="仿宋_GB2312"/>
                <w:sz w:val="28"/>
                <w:szCs w:val="28"/>
                <w:u w:val="single"/>
              </w:rPr>
              <w:t xml:space="preserve">   </w:t>
            </w:r>
            <w:r>
              <w:rPr>
                <w:rFonts w:ascii="仿宋_GB2312" w:eastAsia="仿宋_GB2312"/>
                <w:sz w:val="28"/>
                <w:szCs w:val="28"/>
              </w:rPr>
              <w:t>万元 年度社会捐赠经费</w:t>
            </w:r>
            <w:r>
              <w:rPr>
                <w:rFonts w:ascii="仿宋_GB2312" w:eastAsia="仿宋_GB2312"/>
                <w:sz w:val="28"/>
                <w:szCs w:val="28"/>
                <w:u w:val="single"/>
              </w:rPr>
              <w:t xml:space="preserve">   </w:t>
            </w:r>
            <w:r>
              <w:rPr>
                <w:rFonts w:ascii="仿宋_GB2312" w:eastAsia="仿宋_GB2312"/>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Merge w:val="restart"/>
            <w:vAlign w:val="center"/>
          </w:tcPr>
          <w:p>
            <w:pPr>
              <w:snapToGrid w:val="0"/>
              <w:jc w:val="center"/>
              <w:rPr>
                <w:rFonts w:ascii="仿宋_GB2312" w:eastAsia="仿宋_GB2312"/>
                <w:sz w:val="28"/>
                <w:szCs w:val="28"/>
              </w:rPr>
            </w:pPr>
            <w:r>
              <w:rPr>
                <w:rFonts w:hint="eastAsia" w:ascii="仿宋_GB2312" w:eastAsia="仿宋_GB2312"/>
                <w:sz w:val="28"/>
                <w:szCs w:val="28"/>
              </w:rPr>
              <w:t>阵地设施</w:t>
            </w:r>
          </w:p>
        </w:tc>
        <w:tc>
          <w:tcPr>
            <w:tcW w:w="2551" w:type="dxa"/>
            <w:gridSpan w:val="4"/>
            <w:vAlign w:val="center"/>
          </w:tcPr>
          <w:p>
            <w:pPr>
              <w:snapToGrid w:val="0"/>
              <w:jc w:val="center"/>
              <w:rPr>
                <w:rFonts w:ascii="仿宋_GB2312" w:eastAsia="仿宋_GB2312"/>
                <w:sz w:val="28"/>
                <w:szCs w:val="28"/>
              </w:rPr>
            </w:pPr>
            <w:r>
              <w:rPr>
                <w:rFonts w:hint="eastAsia" w:ascii="仿宋_GB2312" w:eastAsia="仿宋_GB2312"/>
                <w:sz w:val="28"/>
                <w:szCs w:val="28"/>
              </w:rPr>
              <w:t>科普活动场所</w:t>
            </w:r>
          </w:p>
        </w:tc>
        <w:tc>
          <w:tcPr>
            <w:tcW w:w="5387" w:type="dxa"/>
            <w:gridSpan w:val="7"/>
            <w:vAlign w:val="center"/>
          </w:tcPr>
          <w:p>
            <w:pPr>
              <w:snapToGrid w:val="0"/>
              <w:jc w:val="center"/>
              <w:rPr>
                <w:rFonts w:ascii="仿宋_GB2312" w:eastAsia="仿宋_GB2312"/>
                <w:sz w:val="28"/>
                <w:szCs w:val="28"/>
              </w:rPr>
            </w:pPr>
            <w:r>
              <w:rPr>
                <w:rFonts w:hint="eastAsia" w:ascii="仿宋_GB2312" w:eastAsia="仿宋_GB2312"/>
                <w:sz w:val="28"/>
                <w:szCs w:val="28"/>
              </w:rPr>
              <w:t>室内：</w:t>
            </w:r>
            <w:r>
              <w:rPr>
                <w:rFonts w:ascii="仿宋_GB2312" w:eastAsia="仿宋_GB2312"/>
                <w:sz w:val="28"/>
                <w:szCs w:val="28"/>
                <w:u w:val="single"/>
              </w:rPr>
              <w:t xml:space="preserve">   </w:t>
            </w:r>
            <w:r>
              <w:rPr>
                <w:rFonts w:ascii="仿宋_GB2312" w:eastAsia="仿宋_GB2312"/>
                <w:sz w:val="28"/>
                <w:szCs w:val="28"/>
              </w:rPr>
              <w:t>平方米，室外：</w:t>
            </w:r>
            <w:r>
              <w:rPr>
                <w:rFonts w:ascii="仿宋_GB2312" w:eastAsia="仿宋_GB2312"/>
                <w:sz w:val="28"/>
                <w:szCs w:val="28"/>
                <w:u w:val="single"/>
              </w:rPr>
              <w:t xml:space="preserve">   </w:t>
            </w:r>
            <w:r>
              <w:rPr>
                <w:rFonts w:ascii="仿宋_GB2312" w:eastAsia="仿宋_GB2312"/>
                <w:sz w:val="28"/>
                <w:szCs w:val="28"/>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Merge w:val="continue"/>
            <w:vAlign w:val="center"/>
          </w:tcPr>
          <w:p>
            <w:pPr>
              <w:snapToGrid w:val="0"/>
              <w:jc w:val="center"/>
              <w:rPr>
                <w:rFonts w:ascii="仿宋_GB2312" w:eastAsia="仿宋_GB2312"/>
                <w:sz w:val="28"/>
                <w:szCs w:val="28"/>
              </w:rPr>
            </w:pPr>
          </w:p>
        </w:tc>
        <w:tc>
          <w:tcPr>
            <w:tcW w:w="2551" w:type="dxa"/>
            <w:gridSpan w:val="4"/>
            <w:vAlign w:val="center"/>
          </w:tcPr>
          <w:p>
            <w:pPr>
              <w:snapToGrid w:val="0"/>
              <w:jc w:val="center"/>
              <w:rPr>
                <w:rFonts w:ascii="仿宋_GB2312" w:eastAsia="仿宋_GB2312"/>
                <w:sz w:val="28"/>
                <w:szCs w:val="28"/>
              </w:rPr>
            </w:pPr>
            <w:r>
              <w:rPr>
                <w:rFonts w:hint="eastAsia" w:ascii="仿宋_GB2312" w:eastAsia="仿宋_GB2312"/>
                <w:sz w:val="28"/>
                <w:szCs w:val="28"/>
              </w:rPr>
              <w:t>单位网站科普栏目</w:t>
            </w:r>
          </w:p>
        </w:tc>
        <w:tc>
          <w:tcPr>
            <w:tcW w:w="5387" w:type="dxa"/>
            <w:gridSpan w:val="7"/>
            <w:vAlign w:val="center"/>
          </w:tcPr>
          <w:p>
            <w:pPr>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Merge w:val="continue"/>
            <w:vAlign w:val="center"/>
          </w:tcPr>
          <w:p>
            <w:pPr>
              <w:snapToGrid w:val="0"/>
              <w:jc w:val="center"/>
              <w:rPr>
                <w:rFonts w:ascii="仿宋_GB2312" w:eastAsia="仿宋_GB2312"/>
                <w:sz w:val="28"/>
                <w:szCs w:val="28"/>
              </w:rPr>
            </w:pPr>
          </w:p>
        </w:tc>
        <w:tc>
          <w:tcPr>
            <w:tcW w:w="2551" w:type="dxa"/>
            <w:gridSpan w:val="4"/>
            <w:vMerge w:val="restart"/>
            <w:vAlign w:val="center"/>
          </w:tcPr>
          <w:p>
            <w:pPr>
              <w:snapToGrid w:val="0"/>
              <w:jc w:val="center"/>
              <w:rPr>
                <w:rFonts w:ascii="仿宋_GB2312" w:eastAsia="仿宋_GB2312"/>
                <w:sz w:val="28"/>
                <w:szCs w:val="28"/>
              </w:rPr>
            </w:pPr>
            <w:r>
              <w:rPr>
                <w:rFonts w:hint="eastAsia" w:ascii="仿宋_GB2312" w:eastAsia="仿宋_GB2312"/>
                <w:sz w:val="28"/>
                <w:szCs w:val="28"/>
              </w:rPr>
              <w:t>自媒体平台</w:t>
            </w:r>
          </w:p>
        </w:tc>
        <w:tc>
          <w:tcPr>
            <w:tcW w:w="1843" w:type="dxa"/>
            <w:gridSpan w:val="3"/>
            <w:vAlign w:val="center"/>
          </w:tcPr>
          <w:p>
            <w:pPr>
              <w:snapToGrid w:val="0"/>
              <w:jc w:val="center"/>
              <w:rPr>
                <w:rFonts w:ascii="仿宋_GB2312" w:eastAsia="仿宋_GB2312"/>
                <w:sz w:val="28"/>
                <w:szCs w:val="28"/>
              </w:rPr>
            </w:pPr>
            <w:r>
              <w:rPr>
                <w:rFonts w:hint="eastAsia" w:ascii="仿宋_GB2312" w:eastAsia="仿宋_GB2312"/>
                <w:sz w:val="28"/>
                <w:szCs w:val="28"/>
              </w:rPr>
              <w:t>微信公众号</w:t>
            </w:r>
          </w:p>
        </w:tc>
        <w:tc>
          <w:tcPr>
            <w:tcW w:w="3544" w:type="dxa"/>
            <w:gridSpan w:val="4"/>
            <w:vAlign w:val="center"/>
          </w:tcPr>
          <w:p>
            <w:pPr>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Merge w:val="continue"/>
            <w:vAlign w:val="center"/>
          </w:tcPr>
          <w:p>
            <w:pPr>
              <w:snapToGrid w:val="0"/>
              <w:jc w:val="center"/>
              <w:rPr>
                <w:rFonts w:ascii="仿宋_GB2312" w:eastAsia="仿宋_GB2312"/>
                <w:sz w:val="28"/>
                <w:szCs w:val="28"/>
              </w:rPr>
            </w:pPr>
          </w:p>
        </w:tc>
        <w:tc>
          <w:tcPr>
            <w:tcW w:w="2551" w:type="dxa"/>
            <w:gridSpan w:val="4"/>
            <w:vMerge w:val="continue"/>
            <w:vAlign w:val="center"/>
          </w:tcPr>
          <w:p>
            <w:pPr>
              <w:snapToGrid w:val="0"/>
              <w:jc w:val="center"/>
              <w:rPr>
                <w:rFonts w:ascii="仿宋_GB2312" w:eastAsia="仿宋_GB2312"/>
                <w:sz w:val="28"/>
                <w:szCs w:val="28"/>
              </w:rPr>
            </w:pPr>
          </w:p>
        </w:tc>
        <w:tc>
          <w:tcPr>
            <w:tcW w:w="1843" w:type="dxa"/>
            <w:gridSpan w:val="3"/>
            <w:vAlign w:val="center"/>
          </w:tcPr>
          <w:p>
            <w:pPr>
              <w:snapToGrid w:val="0"/>
              <w:jc w:val="center"/>
              <w:rPr>
                <w:rFonts w:ascii="仿宋_GB2312" w:eastAsia="仿宋_GB2312"/>
                <w:sz w:val="28"/>
                <w:szCs w:val="28"/>
              </w:rPr>
            </w:pPr>
            <w:r>
              <w:rPr>
                <w:rFonts w:hint="eastAsia" w:ascii="仿宋_GB2312" w:eastAsia="仿宋_GB2312"/>
                <w:sz w:val="28"/>
                <w:szCs w:val="28"/>
              </w:rPr>
              <w:t>微博</w:t>
            </w:r>
          </w:p>
        </w:tc>
        <w:tc>
          <w:tcPr>
            <w:tcW w:w="3544" w:type="dxa"/>
            <w:gridSpan w:val="4"/>
            <w:vAlign w:val="center"/>
          </w:tcPr>
          <w:p>
            <w:pPr>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Merge w:val="continue"/>
            <w:vAlign w:val="center"/>
          </w:tcPr>
          <w:p>
            <w:pPr>
              <w:snapToGrid w:val="0"/>
              <w:jc w:val="center"/>
              <w:rPr>
                <w:rFonts w:ascii="仿宋_GB2312" w:eastAsia="仿宋_GB2312"/>
                <w:sz w:val="28"/>
                <w:szCs w:val="28"/>
              </w:rPr>
            </w:pPr>
          </w:p>
        </w:tc>
        <w:tc>
          <w:tcPr>
            <w:tcW w:w="2551" w:type="dxa"/>
            <w:gridSpan w:val="4"/>
            <w:vMerge w:val="continue"/>
            <w:vAlign w:val="center"/>
          </w:tcPr>
          <w:p>
            <w:pPr>
              <w:snapToGrid w:val="0"/>
              <w:jc w:val="center"/>
              <w:rPr>
                <w:rFonts w:ascii="仿宋_GB2312" w:eastAsia="仿宋_GB2312"/>
                <w:sz w:val="28"/>
                <w:szCs w:val="28"/>
              </w:rPr>
            </w:pPr>
          </w:p>
        </w:tc>
        <w:tc>
          <w:tcPr>
            <w:tcW w:w="1843" w:type="dxa"/>
            <w:gridSpan w:val="3"/>
            <w:vAlign w:val="center"/>
          </w:tcPr>
          <w:p>
            <w:pPr>
              <w:snapToGrid w:val="0"/>
              <w:jc w:val="center"/>
              <w:rPr>
                <w:rFonts w:ascii="仿宋_GB2312" w:eastAsia="仿宋_GB2312"/>
                <w:sz w:val="28"/>
                <w:szCs w:val="28"/>
              </w:rPr>
            </w:pPr>
            <w:r>
              <w:rPr>
                <w:rFonts w:hint="eastAsia" w:ascii="仿宋_GB2312" w:eastAsia="仿宋_GB2312"/>
                <w:sz w:val="28"/>
                <w:szCs w:val="28"/>
              </w:rPr>
              <w:t>其他平台</w:t>
            </w:r>
          </w:p>
        </w:tc>
        <w:tc>
          <w:tcPr>
            <w:tcW w:w="3544" w:type="dxa"/>
            <w:gridSpan w:val="4"/>
            <w:vAlign w:val="center"/>
          </w:tcPr>
          <w:p>
            <w:pPr>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Merge w:val="restart"/>
            <w:vAlign w:val="center"/>
          </w:tcPr>
          <w:p>
            <w:pPr>
              <w:snapToGrid w:val="0"/>
              <w:jc w:val="center"/>
              <w:rPr>
                <w:rFonts w:ascii="仿宋_GB2312" w:eastAsia="仿宋_GB2312"/>
                <w:sz w:val="28"/>
                <w:szCs w:val="28"/>
              </w:rPr>
            </w:pPr>
            <w:r>
              <w:rPr>
                <w:rFonts w:hint="eastAsia" w:ascii="仿宋_GB2312" w:eastAsia="仿宋_GB2312"/>
                <w:sz w:val="28"/>
                <w:szCs w:val="28"/>
              </w:rPr>
              <w:t>科普活动</w:t>
            </w:r>
          </w:p>
        </w:tc>
        <w:tc>
          <w:tcPr>
            <w:tcW w:w="7938" w:type="dxa"/>
            <w:gridSpan w:val="11"/>
            <w:vAlign w:val="center"/>
          </w:tcPr>
          <w:p>
            <w:pPr>
              <w:snapToGrid w:val="0"/>
              <w:jc w:val="left"/>
              <w:rPr>
                <w:rFonts w:ascii="仿宋_GB2312" w:eastAsia="仿宋_GB2312"/>
                <w:sz w:val="28"/>
                <w:szCs w:val="28"/>
              </w:rPr>
            </w:pPr>
            <w:r>
              <w:rPr>
                <w:rFonts w:hint="eastAsia" w:ascii="仿宋_GB2312" w:eastAsia="仿宋_GB2312"/>
                <w:sz w:val="28"/>
                <w:szCs w:val="28"/>
              </w:rPr>
              <w:t>每年参加的大型科普教育宣传活动：</w:t>
            </w:r>
            <w:r>
              <w:rPr>
                <w:rFonts w:ascii="仿宋_GB2312" w:eastAsia="仿宋_GB2312"/>
                <w:sz w:val="28"/>
                <w:szCs w:val="28"/>
              </w:rPr>
              <w:t>□</w:t>
            </w:r>
            <w:r>
              <w:rPr>
                <w:rFonts w:hint="eastAsia" w:ascii="仿宋_GB2312" w:eastAsia="仿宋_GB2312"/>
                <w:sz w:val="28"/>
                <w:szCs w:val="28"/>
              </w:rPr>
              <w:t>是</w:t>
            </w:r>
            <w:r>
              <w:rPr>
                <w:rFonts w:ascii="仿宋_GB2312" w:eastAsia="仿宋_GB2312"/>
                <w:sz w:val="28"/>
                <w:szCs w:val="28"/>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Merge w:val="continue"/>
            <w:vAlign w:val="center"/>
          </w:tcPr>
          <w:p>
            <w:pPr>
              <w:snapToGrid w:val="0"/>
              <w:jc w:val="center"/>
              <w:rPr>
                <w:rFonts w:ascii="仿宋_GB2312" w:eastAsia="仿宋_GB2312"/>
                <w:sz w:val="28"/>
                <w:szCs w:val="28"/>
              </w:rPr>
            </w:pPr>
          </w:p>
        </w:tc>
        <w:tc>
          <w:tcPr>
            <w:tcW w:w="7938" w:type="dxa"/>
            <w:gridSpan w:val="11"/>
            <w:vAlign w:val="center"/>
          </w:tcPr>
          <w:p>
            <w:pPr>
              <w:snapToGrid w:val="0"/>
              <w:jc w:val="left"/>
              <w:rPr>
                <w:rFonts w:ascii="仿宋_GB2312" w:eastAsia="仿宋_GB2312"/>
                <w:sz w:val="28"/>
                <w:szCs w:val="28"/>
              </w:rPr>
            </w:pPr>
            <w:r>
              <w:rPr>
                <w:rFonts w:hint="eastAsia" w:ascii="仿宋_GB2312" w:eastAsia="仿宋_GB2312"/>
                <w:sz w:val="28"/>
                <w:szCs w:val="28"/>
              </w:rPr>
              <w:t>主题科普活动：</w:t>
            </w:r>
            <w:r>
              <w:rPr>
                <w:rFonts w:ascii="仿宋_GB2312" w:eastAsia="仿宋_GB2312"/>
                <w:sz w:val="28"/>
                <w:szCs w:val="28"/>
                <w:u w:val="single"/>
              </w:rPr>
              <w:t xml:space="preserve">   </w:t>
            </w:r>
            <w:r>
              <w:rPr>
                <w:rFonts w:ascii="仿宋_GB2312" w:eastAsia="仿宋_GB2312"/>
                <w:sz w:val="28"/>
                <w:szCs w:val="28"/>
              </w:rPr>
              <w:t>项/年，科普宣传报道：</w:t>
            </w:r>
            <w:r>
              <w:rPr>
                <w:rFonts w:ascii="仿宋_GB2312" w:eastAsia="仿宋_GB2312"/>
                <w:sz w:val="28"/>
                <w:szCs w:val="28"/>
                <w:u w:val="single"/>
              </w:rPr>
              <w:t xml:space="preserve">   </w:t>
            </w:r>
            <w:r>
              <w:rPr>
                <w:rFonts w:ascii="仿宋_GB2312" w:eastAsia="仿宋_GB2312"/>
                <w:sz w:val="28"/>
                <w:szCs w:val="28"/>
              </w:rPr>
              <w:t>项/年。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1" w:type="dxa"/>
            <w:gridSpan w:val="12"/>
            <w:vAlign w:val="center"/>
          </w:tcPr>
          <w:p>
            <w:pPr>
              <w:snapToGrid w:val="0"/>
              <w:jc w:val="left"/>
              <w:rPr>
                <w:rFonts w:ascii="仿宋_GB2312" w:eastAsia="仿宋_GB2312"/>
                <w:sz w:val="28"/>
                <w:szCs w:val="28"/>
              </w:rPr>
            </w:pPr>
            <w:r>
              <w:rPr>
                <w:rFonts w:hint="eastAsia" w:ascii="黑体" w:hAnsi="黑体" w:eastAsia="黑体"/>
                <w:sz w:val="32"/>
                <w:szCs w:val="32"/>
              </w:rPr>
              <w:t>单位简介</w:t>
            </w:r>
            <w:r>
              <w:rPr>
                <w:rFonts w:hint="eastAsia" w:ascii="仿宋_GB2312" w:eastAsia="仿宋_GB2312"/>
                <w:sz w:val="28"/>
                <w:szCs w:val="28"/>
              </w:rPr>
              <w:t>（不超过2</w:t>
            </w:r>
            <w:r>
              <w:rPr>
                <w:rFonts w:ascii="仿宋_GB2312" w:eastAsia="仿宋_GB2312"/>
                <w:sz w:val="28"/>
                <w:szCs w:val="28"/>
              </w:rPr>
              <w:t>00</w:t>
            </w:r>
            <w:r>
              <w:rPr>
                <w:rFonts w:hint="eastAsia" w:ascii="仿宋_GB2312" w:eastAsia="仿宋_GB2312"/>
                <w:sz w:val="28"/>
                <w:szCs w:val="28"/>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9351" w:type="dxa"/>
            <w:gridSpan w:val="12"/>
            <w:vAlign w:val="center"/>
          </w:tcPr>
          <w:p>
            <w:pPr>
              <w:snapToGrid w:val="0"/>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1" w:type="dxa"/>
            <w:gridSpan w:val="12"/>
            <w:vAlign w:val="center"/>
          </w:tcPr>
          <w:p>
            <w:pPr>
              <w:snapToGrid w:val="0"/>
              <w:jc w:val="left"/>
              <w:rPr>
                <w:rFonts w:ascii="仿宋_GB2312" w:eastAsia="仿宋_GB2312"/>
                <w:sz w:val="28"/>
                <w:szCs w:val="28"/>
              </w:rPr>
            </w:pPr>
            <w:r>
              <w:rPr>
                <w:rFonts w:hint="eastAsia" w:ascii="黑体" w:hAnsi="黑体" w:eastAsia="黑体"/>
                <w:sz w:val="32"/>
                <w:szCs w:val="32"/>
              </w:rPr>
              <w:t>科普工作简介</w:t>
            </w:r>
            <w:r>
              <w:rPr>
                <w:rFonts w:hint="eastAsia" w:ascii="仿宋_GB2312" w:eastAsia="仿宋_GB2312"/>
                <w:sz w:val="28"/>
                <w:szCs w:val="28"/>
              </w:rPr>
              <w:t>（不超过</w:t>
            </w:r>
            <w:r>
              <w:rPr>
                <w:rFonts w:ascii="仿宋_GB2312" w:eastAsia="仿宋_GB2312"/>
                <w:sz w:val="28"/>
                <w:szCs w:val="28"/>
              </w:rPr>
              <w:t>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5" w:hRule="atLeast"/>
          <w:jc w:val="center"/>
        </w:trPr>
        <w:tc>
          <w:tcPr>
            <w:tcW w:w="9351" w:type="dxa"/>
            <w:gridSpan w:val="12"/>
            <w:vAlign w:val="center"/>
          </w:tcPr>
          <w:p>
            <w:pPr>
              <w:snapToGrid w:val="0"/>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1" w:type="dxa"/>
            <w:gridSpan w:val="12"/>
            <w:vAlign w:val="center"/>
          </w:tcPr>
          <w:p>
            <w:pPr>
              <w:snapToGrid w:val="0"/>
              <w:jc w:val="left"/>
              <w:rPr>
                <w:rFonts w:ascii="仿宋_GB2312" w:eastAsia="仿宋_GB2312"/>
                <w:sz w:val="28"/>
                <w:szCs w:val="28"/>
              </w:rPr>
            </w:pPr>
            <w:r>
              <w:rPr>
                <w:rFonts w:hint="eastAsia" w:ascii="黑体" w:hAnsi="黑体" w:eastAsia="黑体"/>
                <w:sz w:val="32"/>
                <w:szCs w:val="32"/>
              </w:rPr>
              <w:t>科普工作保障条件</w:t>
            </w:r>
            <w:r>
              <w:rPr>
                <w:rFonts w:hint="eastAsia" w:ascii="仿宋_GB2312" w:eastAsia="仿宋_GB2312"/>
                <w:sz w:val="28"/>
                <w:szCs w:val="28"/>
              </w:rPr>
              <w:t>（不超过</w:t>
            </w:r>
            <w:r>
              <w:rPr>
                <w:rFonts w:ascii="仿宋_GB2312" w:eastAsia="仿宋_GB2312"/>
                <w:sz w:val="28"/>
                <w:szCs w:val="28"/>
              </w:rPr>
              <w:t>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1" w:type="dxa"/>
            <w:gridSpan w:val="12"/>
            <w:vAlign w:val="center"/>
          </w:tcPr>
          <w:p>
            <w:pPr>
              <w:snapToGrid w:val="0"/>
              <w:jc w:val="left"/>
              <w:rPr>
                <w:rFonts w:ascii="仿宋_GB2312" w:eastAsia="仿宋_GB2312"/>
                <w:sz w:val="28"/>
                <w:szCs w:val="28"/>
              </w:rPr>
            </w:pPr>
          </w:p>
          <w:p>
            <w:pPr>
              <w:snapToGrid w:val="0"/>
              <w:jc w:val="left"/>
              <w:rPr>
                <w:rFonts w:ascii="仿宋_GB2312" w:eastAsia="仿宋_GB2312"/>
                <w:sz w:val="28"/>
                <w:szCs w:val="28"/>
              </w:rPr>
            </w:pPr>
          </w:p>
          <w:p>
            <w:pPr>
              <w:snapToGrid w:val="0"/>
              <w:jc w:val="left"/>
              <w:rPr>
                <w:rFonts w:ascii="仿宋_GB2312" w:eastAsia="仿宋_GB2312"/>
                <w:sz w:val="28"/>
                <w:szCs w:val="28"/>
              </w:rPr>
            </w:pPr>
          </w:p>
          <w:p>
            <w:pPr>
              <w:snapToGrid w:val="0"/>
              <w:jc w:val="left"/>
              <w:rPr>
                <w:rFonts w:ascii="仿宋_GB2312" w:eastAsia="仿宋_GB2312"/>
                <w:sz w:val="28"/>
                <w:szCs w:val="28"/>
              </w:rPr>
            </w:pPr>
          </w:p>
          <w:p>
            <w:pPr>
              <w:snapToGrid w:val="0"/>
              <w:jc w:val="left"/>
              <w:rPr>
                <w:rFonts w:ascii="仿宋_GB2312" w:eastAsia="仿宋_GB2312"/>
                <w:sz w:val="28"/>
                <w:szCs w:val="28"/>
              </w:rPr>
            </w:pPr>
          </w:p>
          <w:p>
            <w:pPr>
              <w:snapToGrid w:val="0"/>
              <w:jc w:val="left"/>
              <w:rPr>
                <w:rFonts w:ascii="仿宋_GB2312" w:eastAsia="仿宋_GB2312"/>
                <w:sz w:val="28"/>
                <w:szCs w:val="28"/>
              </w:rPr>
            </w:pPr>
          </w:p>
          <w:p>
            <w:pPr>
              <w:snapToGrid w:val="0"/>
              <w:jc w:val="left"/>
              <w:rPr>
                <w:rFonts w:ascii="仿宋_GB2312" w:eastAsia="仿宋_GB2312"/>
                <w:sz w:val="28"/>
                <w:szCs w:val="28"/>
              </w:rPr>
            </w:pPr>
          </w:p>
          <w:p>
            <w:pPr>
              <w:snapToGrid w:val="0"/>
              <w:jc w:val="left"/>
              <w:rPr>
                <w:rFonts w:ascii="仿宋_GB2312" w:eastAsia="仿宋_GB2312"/>
                <w:sz w:val="28"/>
                <w:szCs w:val="28"/>
              </w:rPr>
            </w:pPr>
          </w:p>
          <w:p>
            <w:pPr>
              <w:snapToGrid w:val="0"/>
              <w:jc w:val="left"/>
              <w:rPr>
                <w:rFonts w:ascii="仿宋_GB2312" w:eastAsia="仿宋_GB2312"/>
                <w:sz w:val="28"/>
                <w:szCs w:val="28"/>
              </w:rPr>
            </w:pPr>
          </w:p>
          <w:p>
            <w:pPr>
              <w:snapToGrid w:val="0"/>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1" w:type="dxa"/>
            <w:gridSpan w:val="12"/>
            <w:vAlign w:val="center"/>
          </w:tcPr>
          <w:p>
            <w:pPr>
              <w:snapToGrid w:val="0"/>
              <w:jc w:val="left"/>
            </w:pPr>
            <w:r>
              <w:rPr>
                <w:rFonts w:ascii="黑体" w:hAnsi="黑体" w:eastAsia="黑体"/>
                <w:sz w:val="32"/>
                <w:szCs w:val="32"/>
              </w:rPr>
              <w:t>申报单位意见：</w:t>
            </w:r>
            <w:r>
              <w:t xml:space="preserve"> </w:t>
            </w:r>
          </w:p>
          <w:p>
            <w:pPr>
              <w:snapToGrid w:val="0"/>
              <w:jc w:val="left"/>
              <w:rPr>
                <w:rFonts w:ascii="仿宋_GB2312" w:eastAsia="仿宋_GB2312"/>
                <w:sz w:val="28"/>
                <w:szCs w:val="28"/>
              </w:rPr>
            </w:pPr>
          </w:p>
          <w:p>
            <w:pPr>
              <w:snapToGrid w:val="0"/>
              <w:jc w:val="left"/>
              <w:rPr>
                <w:rFonts w:ascii="仿宋_GB2312" w:eastAsia="仿宋_GB2312"/>
                <w:sz w:val="28"/>
                <w:szCs w:val="28"/>
              </w:rPr>
            </w:pPr>
          </w:p>
          <w:p>
            <w:pPr>
              <w:snapToGrid w:val="0"/>
              <w:jc w:val="left"/>
              <w:rPr>
                <w:rFonts w:ascii="仿宋_GB2312" w:eastAsia="仿宋_GB2312"/>
                <w:sz w:val="28"/>
                <w:szCs w:val="28"/>
              </w:rPr>
            </w:pPr>
          </w:p>
          <w:p>
            <w:pPr>
              <w:snapToGrid w:val="0"/>
              <w:jc w:val="left"/>
              <w:rPr>
                <w:rFonts w:ascii="仿宋_GB2312" w:eastAsia="仿宋_GB2312"/>
                <w:sz w:val="28"/>
                <w:szCs w:val="28"/>
              </w:rPr>
            </w:pPr>
          </w:p>
          <w:p>
            <w:pPr>
              <w:snapToGrid w:val="0"/>
              <w:jc w:val="left"/>
              <w:rPr>
                <w:rFonts w:ascii="仿宋_GB2312" w:eastAsia="仿宋_GB2312"/>
                <w:sz w:val="28"/>
                <w:szCs w:val="28"/>
              </w:rPr>
            </w:pPr>
          </w:p>
          <w:p>
            <w:pPr>
              <w:snapToGrid w:val="0"/>
              <w:ind w:firstLine="5040" w:firstLineChars="1800"/>
              <w:jc w:val="left"/>
              <w:rPr>
                <w:rFonts w:ascii="仿宋_GB2312" w:eastAsia="仿宋_GB2312"/>
                <w:sz w:val="28"/>
                <w:szCs w:val="28"/>
              </w:rPr>
            </w:pPr>
            <w:r>
              <w:rPr>
                <w:rFonts w:ascii="仿宋_GB2312" w:eastAsia="仿宋_GB2312"/>
                <w:sz w:val="28"/>
                <w:szCs w:val="28"/>
              </w:rPr>
              <w:t>负责人（签名）：</w:t>
            </w: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eastAsia="仿宋_GB2312"/>
                <w:sz w:val="28"/>
                <w:szCs w:val="28"/>
              </w:rPr>
              <w:t xml:space="preserve"> </w:t>
            </w:r>
            <w:r>
              <w:rPr>
                <w:rFonts w:ascii="仿宋_GB2312" w:eastAsia="仿宋_GB2312"/>
                <w:sz w:val="28"/>
                <w:szCs w:val="28"/>
              </w:rPr>
              <w:t xml:space="preserve">       </w:t>
            </w:r>
          </w:p>
          <w:p>
            <w:pPr>
              <w:snapToGrid w:val="0"/>
              <w:ind w:firstLine="5040" w:firstLineChars="1800"/>
              <w:jc w:val="left"/>
              <w:rPr>
                <w:rFonts w:ascii="仿宋_GB2312" w:eastAsia="仿宋_GB2312"/>
                <w:sz w:val="28"/>
                <w:szCs w:val="28"/>
              </w:rPr>
            </w:pPr>
            <w:r>
              <w:rPr>
                <w:rFonts w:ascii="仿宋_GB2312" w:eastAsia="仿宋_GB2312"/>
                <w:sz w:val="28"/>
                <w:szCs w:val="28"/>
              </w:rPr>
              <w:t>单</w:t>
            </w:r>
            <w:r>
              <w:rPr>
                <w:rFonts w:hint="eastAsia" w:ascii="仿宋_GB2312" w:eastAsia="仿宋_GB2312"/>
                <w:sz w:val="28"/>
                <w:szCs w:val="28"/>
              </w:rPr>
              <w:t xml:space="preserve"> </w:t>
            </w:r>
            <w:r>
              <w:rPr>
                <w:rFonts w:ascii="仿宋_GB2312" w:eastAsia="仿宋_GB2312"/>
                <w:sz w:val="28"/>
                <w:szCs w:val="28"/>
              </w:rPr>
              <w:t xml:space="preserve"> 位（公章）： </w:t>
            </w:r>
          </w:p>
          <w:p>
            <w:pPr>
              <w:snapToGrid w:val="0"/>
              <w:jc w:val="right"/>
              <w:rPr>
                <w:rFonts w:ascii="仿宋_GB2312" w:eastAsia="仿宋_GB2312"/>
                <w:sz w:val="28"/>
                <w:szCs w:val="28"/>
              </w:rPr>
            </w:pPr>
            <w:r>
              <w:rPr>
                <w:rFonts w:ascii="仿宋_GB2312" w:eastAsia="仿宋_GB2312"/>
                <w:sz w:val="28"/>
                <w:szCs w:val="28"/>
              </w:rPr>
              <w:t>年   月</w:t>
            </w:r>
            <w:r>
              <w:rPr>
                <w:rFonts w:hint="eastAsia" w:ascii="仿宋_GB2312" w:eastAsia="仿宋_GB2312"/>
                <w:sz w:val="28"/>
                <w:szCs w:val="28"/>
              </w:rPr>
              <w:t xml:space="preserve"> </w:t>
            </w:r>
            <w:r>
              <w:rPr>
                <w:rFonts w:ascii="仿宋_GB2312" w:eastAsia="仿宋_GB2312"/>
                <w:sz w:val="28"/>
                <w:szCs w:val="28"/>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1" w:type="dxa"/>
            <w:gridSpan w:val="12"/>
            <w:vAlign w:val="center"/>
          </w:tcPr>
          <w:p>
            <w:pPr>
              <w:snapToGrid w:val="0"/>
              <w:jc w:val="left"/>
            </w:pPr>
            <w:r>
              <w:rPr>
                <w:rFonts w:hint="eastAsia" w:ascii="黑体" w:hAnsi="黑体" w:eastAsia="黑体"/>
                <w:sz w:val="32"/>
                <w:szCs w:val="32"/>
              </w:rPr>
              <w:t>主管</w:t>
            </w:r>
            <w:r>
              <w:rPr>
                <w:rFonts w:ascii="黑体" w:hAnsi="黑体" w:eastAsia="黑体"/>
                <w:sz w:val="32"/>
                <w:szCs w:val="32"/>
              </w:rPr>
              <w:t>单位意见：</w:t>
            </w:r>
            <w:r>
              <w:t xml:space="preserve"> </w:t>
            </w:r>
            <w:r>
              <w:rPr>
                <w:rFonts w:hint="eastAsia" w:ascii="仿宋_GB2312" w:eastAsia="仿宋_GB2312"/>
                <w:sz w:val="28"/>
                <w:szCs w:val="28"/>
              </w:rPr>
              <w:t>（独立法人单位可不填写）</w:t>
            </w:r>
          </w:p>
          <w:p>
            <w:pPr>
              <w:snapToGrid w:val="0"/>
              <w:jc w:val="left"/>
              <w:rPr>
                <w:rFonts w:ascii="仿宋_GB2312" w:eastAsia="仿宋_GB2312"/>
                <w:sz w:val="28"/>
                <w:szCs w:val="28"/>
              </w:rPr>
            </w:pPr>
          </w:p>
          <w:p>
            <w:pPr>
              <w:snapToGrid w:val="0"/>
              <w:jc w:val="left"/>
              <w:rPr>
                <w:rFonts w:ascii="仿宋_GB2312" w:eastAsia="仿宋_GB2312"/>
                <w:sz w:val="28"/>
                <w:szCs w:val="28"/>
              </w:rPr>
            </w:pPr>
          </w:p>
          <w:p>
            <w:pPr>
              <w:snapToGrid w:val="0"/>
              <w:jc w:val="left"/>
              <w:rPr>
                <w:rFonts w:ascii="仿宋_GB2312" w:eastAsia="仿宋_GB2312"/>
                <w:sz w:val="28"/>
                <w:szCs w:val="28"/>
              </w:rPr>
            </w:pPr>
          </w:p>
          <w:p>
            <w:pPr>
              <w:snapToGrid w:val="0"/>
              <w:jc w:val="left"/>
              <w:rPr>
                <w:rFonts w:ascii="仿宋_GB2312" w:eastAsia="仿宋_GB2312"/>
                <w:sz w:val="28"/>
                <w:szCs w:val="28"/>
              </w:rPr>
            </w:pPr>
          </w:p>
          <w:p>
            <w:pPr>
              <w:snapToGrid w:val="0"/>
              <w:jc w:val="left"/>
              <w:rPr>
                <w:rFonts w:ascii="仿宋_GB2312" w:eastAsia="仿宋_GB2312"/>
                <w:sz w:val="28"/>
                <w:szCs w:val="28"/>
              </w:rPr>
            </w:pPr>
          </w:p>
          <w:p>
            <w:pPr>
              <w:snapToGrid w:val="0"/>
              <w:ind w:firstLine="5040" w:firstLineChars="1800"/>
              <w:jc w:val="left"/>
              <w:rPr>
                <w:rFonts w:ascii="仿宋_GB2312" w:eastAsia="仿宋_GB2312"/>
                <w:sz w:val="28"/>
                <w:szCs w:val="28"/>
              </w:rPr>
            </w:pPr>
            <w:r>
              <w:rPr>
                <w:rFonts w:ascii="仿宋_GB2312" w:eastAsia="仿宋_GB2312"/>
                <w:sz w:val="28"/>
                <w:szCs w:val="28"/>
              </w:rPr>
              <w:t>负责人（签名）：</w:t>
            </w: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eastAsia="仿宋_GB2312"/>
                <w:sz w:val="28"/>
                <w:szCs w:val="28"/>
              </w:rPr>
              <w:t xml:space="preserve"> </w:t>
            </w:r>
            <w:r>
              <w:rPr>
                <w:rFonts w:ascii="仿宋_GB2312" w:eastAsia="仿宋_GB2312"/>
                <w:sz w:val="28"/>
                <w:szCs w:val="28"/>
              </w:rPr>
              <w:t xml:space="preserve">       </w:t>
            </w:r>
          </w:p>
          <w:p>
            <w:pPr>
              <w:snapToGrid w:val="0"/>
              <w:ind w:firstLine="5040" w:firstLineChars="1800"/>
              <w:jc w:val="left"/>
              <w:rPr>
                <w:rFonts w:ascii="仿宋_GB2312" w:eastAsia="仿宋_GB2312"/>
                <w:sz w:val="28"/>
                <w:szCs w:val="28"/>
              </w:rPr>
            </w:pPr>
            <w:r>
              <w:rPr>
                <w:rFonts w:ascii="仿宋_GB2312" w:eastAsia="仿宋_GB2312"/>
                <w:sz w:val="28"/>
                <w:szCs w:val="28"/>
              </w:rPr>
              <w:t>单</w:t>
            </w:r>
            <w:r>
              <w:rPr>
                <w:rFonts w:hint="eastAsia" w:ascii="仿宋_GB2312" w:eastAsia="仿宋_GB2312"/>
                <w:sz w:val="28"/>
                <w:szCs w:val="28"/>
              </w:rPr>
              <w:t xml:space="preserve"> </w:t>
            </w:r>
            <w:r>
              <w:rPr>
                <w:rFonts w:ascii="仿宋_GB2312" w:eastAsia="仿宋_GB2312"/>
                <w:sz w:val="28"/>
                <w:szCs w:val="28"/>
              </w:rPr>
              <w:t xml:space="preserve"> 位（公章）： </w:t>
            </w:r>
          </w:p>
          <w:p>
            <w:pPr>
              <w:snapToGrid w:val="0"/>
              <w:jc w:val="right"/>
              <w:rPr>
                <w:rFonts w:ascii="仿宋_GB2312" w:eastAsia="仿宋_GB2312"/>
                <w:sz w:val="28"/>
                <w:szCs w:val="28"/>
              </w:rPr>
            </w:pPr>
            <w:r>
              <w:rPr>
                <w:rFonts w:ascii="仿宋_GB2312" w:eastAsia="仿宋_GB2312"/>
                <w:sz w:val="28"/>
                <w:szCs w:val="28"/>
              </w:rPr>
              <w:t>年   月</w:t>
            </w:r>
            <w:r>
              <w:rPr>
                <w:rFonts w:hint="eastAsia" w:ascii="仿宋_GB2312" w:eastAsia="仿宋_GB2312"/>
                <w:sz w:val="28"/>
                <w:szCs w:val="28"/>
              </w:rPr>
              <w:t xml:space="preserve"> </w:t>
            </w:r>
            <w:r>
              <w:rPr>
                <w:rFonts w:ascii="仿宋_GB2312" w:eastAsia="仿宋_GB2312"/>
                <w:sz w:val="28"/>
                <w:szCs w:val="28"/>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1" w:type="dxa"/>
            <w:gridSpan w:val="12"/>
            <w:vAlign w:val="center"/>
          </w:tcPr>
          <w:p>
            <w:pPr>
              <w:snapToGrid w:val="0"/>
              <w:jc w:val="left"/>
              <w:rPr>
                <w:rFonts w:ascii="黑体" w:hAnsi="黑体" w:eastAsia="黑体"/>
                <w:sz w:val="32"/>
                <w:szCs w:val="32"/>
              </w:rPr>
            </w:pPr>
            <w:r>
              <w:rPr>
                <w:rFonts w:hint="eastAsia" w:ascii="黑体" w:hAnsi="黑体" w:eastAsia="黑体"/>
                <w:sz w:val="32"/>
                <w:szCs w:val="32"/>
              </w:rPr>
              <w:t>所在省（市、自治区）造船工程学会意见：</w:t>
            </w:r>
          </w:p>
          <w:p>
            <w:pPr>
              <w:snapToGrid w:val="0"/>
              <w:jc w:val="left"/>
              <w:rPr>
                <w:rFonts w:ascii="仿宋_GB2312" w:eastAsia="仿宋_GB2312"/>
                <w:sz w:val="28"/>
                <w:szCs w:val="28"/>
              </w:rPr>
            </w:pPr>
          </w:p>
          <w:p>
            <w:pPr>
              <w:snapToGrid w:val="0"/>
              <w:jc w:val="left"/>
              <w:rPr>
                <w:rFonts w:ascii="仿宋_GB2312" w:eastAsia="仿宋_GB2312"/>
                <w:sz w:val="28"/>
                <w:szCs w:val="28"/>
              </w:rPr>
            </w:pPr>
          </w:p>
          <w:p>
            <w:pPr>
              <w:snapToGrid w:val="0"/>
              <w:jc w:val="left"/>
              <w:rPr>
                <w:rFonts w:ascii="仿宋_GB2312" w:eastAsia="仿宋_GB2312"/>
                <w:sz w:val="28"/>
                <w:szCs w:val="28"/>
              </w:rPr>
            </w:pPr>
          </w:p>
          <w:p>
            <w:pPr>
              <w:snapToGrid w:val="0"/>
              <w:jc w:val="left"/>
              <w:rPr>
                <w:rFonts w:ascii="仿宋_GB2312" w:eastAsia="仿宋_GB2312"/>
                <w:sz w:val="28"/>
                <w:szCs w:val="28"/>
              </w:rPr>
            </w:pPr>
          </w:p>
          <w:p>
            <w:pPr>
              <w:snapToGrid w:val="0"/>
              <w:ind w:firstLine="5040" w:firstLineChars="1800"/>
              <w:jc w:val="left"/>
              <w:rPr>
                <w:rFonts w:ascii="仿宋_GB2312" w:eastAsia="仿宋_GB2312"/>
                <w:sz w:val="28"/>
                <w:szCs w:val="28"/>
              </w:rPr>
            </w:pPr>
            <w:r>
              <w:rPr>
                <w:rFonts w:ascii="仿宋_GB2312" w:eastAsia="仿宋_GB2312"/>
                <w:sz w:val="28"/>
                <w:szCs w:val="28"/>
              </w:rPr>
              <w:t>负责人（签名）：</w:t>
            </w: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eastAsia="仿宋_GB2312"/>
                <w:sz w:val="28"/>
                <w:szCs w:val="28"/>
              </w:rPr>
              <w:t xml:space="preserve"> </w:t>
            </w:r>
            <w:r>
              <w:rPr>
                <w:rFonts w:ascii="仿宋_GB2312" w:eastAsia="仿宋_GB2312"/>
                <w:sz w:val="28"/>
                <w:szCs w:val="28"/>
              </w:rPr>
              <w:t xml:space="preserve">       </w:t>
            </w:r>
          </w:p>
          <w:p>
            <w:pPr>
              <w:snapToGrid w:val="0"/>
              <w:ind w:firstLine="5040" w:firstLineChars="1800"/>
              <w:jc w:val="left"/>
              <w:rPr>
                <w:rFonts w:ascii="仿宋_GB2312" w:eastAsia="仿宋_GB2312"/>
                <w:sz w:val="28"/>
                <w:szCs w:val="28"/>
              </w:rPr>
            </w:pPr>
            <w:r>
              <w:rPr>
                <w:rFonts w:ascii="仿宋_GB2312" w:eastAsia="仿宋_GB2312"/>
                <w:sz w:val="28"/>
                <w:szCs w:val="28"/>
              </w:rPr>
              <w:t>单</w:t>
            </w:r>
            <w:r>
              <w:rPr>
                <w:rFonts w:hint="eastAsia" w:ascii="仿宋_GB2312" w:eastAsia="仿宋_GB2312"/>
                <w:sz w:val="28"/>
                <w:szCs w:val="28"/>
              </w:rPr>
              <w:t xml:space="preserve"> </w:t>
            </w:r>
            <w:r>
              <w:rPr>
                <w:rFonts w:ascii="仿宋_GB2312" w:eastAsia="仿宋_GB2312"/>
                <w:sz w:val="28"/>
                <w:szCs w:val="28"/>
              </w:rPr>
              <w:t xml:space="preserve"> 位（公章）： </w:t>
            </w:r>
          </w:p>
          <w:p>
            <w:pPr>
              <w:snapToGrid w:val="0"/>
              <w:jc w:val="right"/>
              <w:rPr>
                <w:rFonts w:ascii="仿宋_GB2312" w:eastAsia="仿宋_GB2312"/>
                <w:sz w:val="28"/>
                <w:szCs w:val="28"/>
              </w:rPr>
            </w:pPr>
            <w:r>
              <w:rPr>
                <w:rFonts w:ascii="仿宋_GB2312" w:eastAsia="仿宋_GB2312"/>
                <w:sz w:val="28"/>
                <w:szCs w:val="28"/>
              </w:rPr>
              <w:t>年   月</w:t>
            </w:r>
            <w:r>
              <w:rPr>
                <w:rFonts w:hint="eastAsia" w:ascii="仿宋_GB2312" w:eastAsia="仿宋_GB2312"/>
                <w:sz w:val="28"/>
                <w:szCs w:val="28"/>
              </w:rPr>
              <w:t xml:space="preserve"> </w:t>
            </w:r>
            <w:r>
              <w:rPr>
                <w:rFonts w:ascii="仿宋_GB2312" w:eastAsia="仿宋_GB2312"/>
                <w:sz w:val="28"/>
                <w:szCs w:val="28"/>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1" w:type="dxa"/>
            <w:gridSpan w:val="12"/>
            <w:vAlign w:val="center"/>
          </w:tcPr>
          <w:p>
            <w:pPr>
              <w:snapToGrid w:val="0"/>
              <w:jc w:val="left"/>
              <w:rPr>
                <w:rFonts w:ascii="黑体" w:hAnsi="黑体" w:eastAsia="黑体"/>
                <w:sz w:val="32"/>
                <w:szCs w:val="32"/>
              </w:rPr>
            </w:pPr>
            <w:r>
              <w:rPr>
                <w:rFonts w:hint="eastAsia" w:ascii="黑体" w:hAnsi="黑体" w:eastAsia="黑体"/>
                <w:sz w:val="32"/>
                <w:szCs w:val="32"/>
              </w:rPr>
              <w:t>全国学会评审认定意见：</w:t>
            </w:r>
          </w:p>
          <w:p>
            <w:pPr>
              <w:snapToGrid w:val="0"/>
              <w:jc w:val="left"/>
              <w:rPr>
                <w:rFonts w:ascii="黑体" w:hAnsi="黑体" w:eastAsia="黑体"/>
                <w:sz w:val="32"/>
                <w:szCs w:val="32"/>
              </w:rPr>
            </w:pPr>
          </w:p>
          <w:p>
            <w:pPr>
              <w:snapToGrid w:val="0"/>
              <w:jc w:val="left"/>
              <w:rPr>
                <w:rFonts w:ascii="黑体" w:hAnsi="黑体" w:eastAsia="黑体"/>
                <w:sz w:val="32"/>
                <w:szCs w:val="32"/>
              </w:rPr>
            </w:pPr>
          </w:p>
          <w:p>
            <w:pPr>
              <w:snapToGrid w:val="0"/>
              <w:jc w:val="center"/>
              <w:rPr>
                <w:rFonts w:ascii="方正小标宋简体" w:eastAsia="方正小标宋简体"/>
                <w:sz w:val="40"/>
                <w:szCs w:val="40"/>
              </w:rPr>
            </w:pPr>
            <w:r>
              <w:rPr>
                <w:rFonts w:hint="eastAsia" w:ascii="方正小标宋简体" w:eastAsia="方正小标宋简体"/>
                <w:sz w:val="40"/>
                <w:szCs w:val="40"/>
              </w:rPr>
              <w:t xml:space="preserve">□同  意 </w:t>
            </w:r>
            <w:r>
              <w:rPr>
                <w:rFonts w:ascii="方正小标宋简体" w:eastAsia="方正小标宋简体"/>
                <w:sz w:val="40"/>
                <w:szCs w:val="40"/>
              </w:rPr>
              <w:t xml:space="preserve">    </w:t>
            </w:r>
            <w:r>
              <w:rPr>
                <w:rFonts w:hint="eastAsia" w:ascii="方正小标宋简体" w:eastAsia="方正小标宋简体"/>
                <w:sz w:val="40"/>
                <w:szCs w:val="40"/>
              </w:rPr>
              <w:t xml:space="preserve"> □不同意</w:t>
            </w:r>
          </w:p>
          <w:p>
            <w:pPr>
              <w:snapToGrid w:val="0"/>
              <w:jc w:val="left"/>
              <w:rPr>
                <w:rFonts w:ascii="仿宋_GB2312" w:eastAsia="仿宋_GB2312"/>
                <w:sz w:val="28"/>
                <w:szCs w:val="28"/>
              </w:rPr>
            </w:pPr>
          </w:p>
          <w:p>
            <w:pPr>
              <w:snapToGrid w:val="0"/>
              <w:ind w:firstLine="5040" w:firstLineChars="1800"/>
              <w:jc w:val="left"/>
              <w:rPr>
                <w:rFonts w:ascii="仿宋_GB2312" w:eastAsia="仿宋_GB2312"/>
                <w:sz w:val="28"/>
                <w:szCs w:val="28"/>
              </w:rPr>
            </w:pPr>
          </w:p>
          <w:p>
            <w:pPr>
              <w:snapToGrid w:val="0"/>
              <w:ind w:firstLine="5040" w:firstLineChars="1800"/>
              <w:jc w:val="left"/>
              <w:rPr>
                <w:rFonts w:ascii="仿宋_GB2312" w:eastAsia="仿宋_GB2312"/>
                <w:sz w:val="28"/>
                <w:szCs w:val="28"/>
              </w:rPr>
            </w:pPr>
            <w:r>
              <w:rPr>
                <w:rFonts w:ascii="仿宋_GB2312" w:eastAsia="仿宋_GB2312"/>
                <w:sz w:val="28"/>
                <w:szCs w:val="28"/>
              </w:rPr>
              <w:t>单</w:t>
            </w:r>
            <w:r>
              <w:rPr>
                <w:rFonts w:hint="eastAsia" w:ascii="仿宋_GB2312" w:eastAsia="仿宋_GB2312"/>
                <w:sz w:val="28"/>
                <w:szCs w:val="28"/>
              </w:rPr>
              <w:t xml:space="preserve"> </w:t>
            </w:r>
            <w:r>
              <w:rPr>
                <w:rFonts w:ascii="仿宋_GB2312" w:eastAsia="仿宋_GB2312"/>
                <w:sz w:val="28"/>
                <w:szCs w:val="28"/>
              </w:rPr>
              <w:t xml:space="preserve"> 位（公章）： </w:t>
            </w:r>
          </w:p>
          <w:p>
            <w:pPr>
              <w:snapToGrid w:val="0"/>
              <w:jc w:val="right"/>
              <w:rPr>
                <w:rFonts w:ascii="仿宋_GB2312" w:eastAsia="仿宋_GB2312"/>
                <w:sz w:val="28"/>
                <w:szCs w:val="28"/>
              </w:rPr>
            </w:pPr>
            <w:r>
              <w:rPr>
                <w:rFonts w:ascii="仿宋_GB2312" w:eastAsia="仿宋_GB2312"/>
                <w:sz w:val="28"/>
                <w:szCs w:val="28"/>
              </w:rPr>
              <w:t>年   月</w:t>
            </w:r>
            <w:r>
              <w:rPr>
                <w:rFonts w:hint="eastAsia" w:ascii="仿宋_GB2312" w:eastAsia="仿宋_GB2312"/>
                <w:sz w:val="28"/>
                <w:szCs w:val="28"/>
              </w:rPr>
              <w:t xml:space="preserve"> </w:t>
            </w:r>
            <w:r>
              <w:rPr>
                <w:rFonts w:ascii="仿宋_GB2312" w:eastAsia="仿宋_GB2312"/>
                <w:sz w:val="28"/>
                <w:szCs w:val="28"/>
              </w:rPr>
              <w:t xml:space="preserve">  日</w:t>
            </w:r>
          </w:p>
        </w:tc>
      </w:tr>
    </w:tbl>
    <w:p>
      <w:pPr>
        <w:jc w:val="left"/>
        <w:rPr>
          <w:rFonts w:ascii="仿宋_GB2312" w:eastAsia="仿宋_GB2312"/>
          <w:sz w:val="32"/>
          <w:szCs w:val="32"/>
        </w:rPr>
      </w:pPr>
      <w:bookmarkStart w:id="0" w:name="_Hlk62204372"/>
      <w:bookmarkStart w:id="1" w:name="_Hlk62204624"/>
    </w:p>
    <w:p>
      <w:pPr>
        <w:jc w:val="left"/>
        <w:rPr>
          <w:rFonts w:ascii="仿宋_GB2312" w:eastAsia="仿宋_GB2312"/>
          <w:sz w:val="32"/>
          <w:szCs w:val="32"/>
        </w:rPr>
      </w:pPr>
      <w:r>
        <w:rPr>
          <w:rFonts w:hint="eastAsia" w:ascii="仿宋_GB2312" w:eastAsia="仿宋_GB2312"/>
          <w:sz w:val="32"/>
          <w:szCs w:val="32"/>
        </w:rPr>
        <w:t>附件</w:t>
      </w:r>
      <w:r>
        <w:rPr>
          <w:rFonts w:ascii="仿宋_GB2312" w:eastAsia="仿宋_GB2312"/>
          <w:sz w:val="32"/>
          <w:szCs w:val="32"/>
        </w:rPr>
        <w:t>2</w:t>
      </w:r>
    </w:p>
    <w:p>
      <w:pPr>
        <w:jc w:val="center"/>
        <w:rPr>
          <w:rFonts w:ascii="方正小标宋简体" w:hAnsi="微软雅黑" w:eastAsia="方正小标宋简体" w:cs="宋体"/>
          <w:color w:val="000000"/>
          <w:kern w:val="36"/>
          <w:sz w:val="36"/>
          <w:szCs w:val="36"/>
        </w:rPr>
      </w:pPr>
      <w:r>
        <w:rPr>
          <w:rFonts w:hint="eastAsia" w:ascii="方正小标宋简体" w:hAnsi="微软雅黑" w:eastAsia="方正小标宋简体" w:cs="宋体"/>
          <w:color w:val="000000"/>
          <w:kern w:val="36"/>
          <w:sz w:val="36"/>
          <w:szCs w:val="36"/>
        </w:rPr>
        <w:t>全国舰船科普特色学校申报表</w:t>
      </w:r>
    </w:p>
    <w:p>
      <w:pPr>
        <w:jc w:val="left"/>
        <w:rPr>
          <w:rFonts w:ascii="仿宋_GB2312" w:eastAsia="仿宋_GB2312"/>
          <w:sz w:val="32"/>
          <w:szCs w:val="32"/>
        </w:rPr>
      </w:pPr>
    </w:p>
    <w:tbl>
      <w:tblPr>
        <w:tblStyle w:val="6"/>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30"/>
        <w:gridCol w:w="1531"/>
        <w:gridCol w:w="1531"/>
        <w:gridCol w:w="1531"/>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1" w:type="dxa"/>
            <w:gridSpan w:val="6"/>
          </w:tcPr>
          <w:p>
            <w:pPr>
              <w:snapToGrid w:val="0"/>
              <w:jc w:val="left"/>
              <w:rPr>
                <w:rFonts w:ascii="黑体" w:hAnsi="黑体" w:eastAsia="黑体"/>
                <w:sz w:val="32"/>
                <w:szCs w:val="32"/>
              </w:rPr>
            </w:pPr>
            <w:r>
              <w:rPr>
                <w:rFonts w:hint="eastAsia" w:ascii="黑体" w:hAnsi="黑体" w:eastAsia="黑体"/>
                <w:sz w:val="32"/>
                <w:szCs w:val="32"/>
              </w:rPr>
              <w:t>学校基本信息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snapToGrid w:val="0"/>
              <w:jc w:val="center"/>
              <w:rPr>
                <w:rFonts w:ascii="仿宋_GB2312" w:eastAsia="仿宋_GB2312"/>
                <w:sz w:val="28"/>
                <w:szCs w:val="28"/>
              </w:rPr>
            </w:pPr>
            <w:r>
              <w:rPr>
                <w:rFonts w:hint="eastAsia" w:ascii="仿宋_GB2312" w:eastAsia="仿宋_GB2312"/>
                <w:sz w:val="28"/>
                <w:szCs w:val="28"/>
              </w:rPr>
              <w:t>学校名称</w:t>
            </w:r>
          </w:p>
        </w:tc>
        <w:tc>
          <w:tcPr>
            <w:tcW w:w="7938" w:type="dxa"/>
            <w:gridSpan w:val="5"/>
            <w:vAlign w:val="center"/>
          </w:tcPr>
          <w:p>
            <w:pPr>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snapToGrid w:val="0"/>
              <w:jc w:val="center"/>
              <w:rPr>
                <w:rFonts w:ascii="仿宋_GB2312" w:eastAsia="仿宋_GB2312"/>
                <w:sz w:val="28"/>
                <w:szCs w:val="28"/>
              </w:rPr>
            </w:pPr>
            <w:r>
              <w:rPr>
                <w:rFonts w:hint="eastAsia" w:ascii="仿宋_GB2312" w:eastAsia="仿宋_GB2312"/>
                <w:sz w:val="28"/>
                <w:szCs w:val="28"/>
              </w:rPr>
              <w:t>学校地址</w:t>
            </w:r>
          </w:p>
        </w:tc>
        <w:tc>
          <w:tcPr>
            <w:tcW w:w="7938" w:type="dxa"/>
            <w:gridSpan w:val="5"/>
            <w:vAlign w:val="center"/>
          </w:tcPr>
          <w:p>
            <w:pPr>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snapToGrid w:val="0"/>
              <w:jc w:val="center"/>
              <w:rPr>
                <w:rFonts w:ascii="仿宋_GB2312" w:eastAsia="仿宋_GB2312"/>
                <w:sz w:val="28"/>
                <w:szCs w:val="28"/>
              </w:rPr>
            </w:pPr>
            <w:r>
              <w:rPr>
                <w:rFonts w:hint="eastAsia" w:ascii="仿宋_GB2312" w:eastAsia="仿宋_GB2312"/>
                <w:sz w:val="28"/>
                <w:szCs w:val="28"/>
              </w:rPr>
              <w:t>负责人</w:t>
            </w:r>
          </w:p>
        </w:tc>
        <w:tc>
          <w:tcPr>
            <w:tcW w:w="1530" w:type="dxa"/>
            <w:vAlign w:val="center"/>
          </w:tcPr>
          <w:p>
            <w:pPr>
              <w:snapToGrid w:val="0"/>
              <w:jc w:val="center"/>
              <w:rPr>
                <w:rFonts w:ascii="仿宋_GB2312" w:eastAsia="仿宋_GB2312"/>
                <w:sz w:val="28"/>
                <w:szCs w:val="28"/>
              </w:rPr>
            </w:pPr>
          </w:p>
        </w:tc>
        <w:tc>
          <w:tcPr>
            <w:tcW w:w="1531" w:type="dxa"/>
            <w:vAlign w:val="center"/>
          </w:tcPr>
          <w:p>
            <w:pPr>
              <w:snapToGrid w:val="0"/>
              <w:jc w:val="center"/>
              <w:rPr>
                <w:rFonts w:ascii="仿宋_GB2312" w:eastAsia="仿宋_GB2312"/>
                <w:sz w:val="28"/>
                <w:szCs w:val="28"/>
              </w:rPr>
            </w:pPr>
            <w:r>
              <w:rPr>
                <w:rFonts w:hint="eastAsia" w:ascii="仿宋_GB2312" w:eastAsia="仿宋_GB2312"/>
                <w:sz w:val="28"/>
                <w:szCs w:val="28"/>
              </w:rPr>
              <w:t xml:space="preserve">职 </w:t>
            </w:r>
            <w:r>
              <w:rPr>
                <w:rFonts w:ascii="仿宋_GB2312" w:eastAsia="仿宋_GB2312"/>
                <w:sz w:val="28"/>
                <w:szCs w:val="28"/>
              </w:rPr>
              <w:t xml:space="preserve"> </w:t>
            </w:r>
            <w:r>
              <w:rPr>
                <w:rFonts w:hint="eastAsia" w:ascii="仿宋_GB2312" w:eastAsia="仿宋_GB2312"/>
                <w:sz w:val="28"/>
                <w:szCs w:val="28"/>
              </w:rPr>
              <w:t>务</w:t>
            </w:r>
          </w:p>
        </w:tc>
        <w:tc>
          <w:tcPr>
            <w:tcW w:w="1531" w:type="dxa"/>
            <w:vAlign w:val="center"/>
          </w:tcPr>
          <w:p>
            <w:pPr>
              <w:snapToGrid w:val="0"/>
              <w:jc w:val="center"/>
              <w:rPr>
                <w:rFonts w:ascii="仿宋_GB2312" w:eastAsia="仿宋_GB2312"/>
                <w:sz w:val="28"/>
                <w:szCs w:val="28"/>
              </w:rPr>
            </w:pPr>
          </w:p>
        </w:tc>
        <w:tc>
          <w:tcPr>
            <w:tcW w:w="1531" w:type="dxa"/>
            <w:vAlign w:val="center"/>
          </w:tcPr>
          <w:p>
            <w:pPr>
              <w:snapToGrid w:val="0"/>
              <w:jc w:val="center"/>
              <w:rPr>
                <w:rFonts w:ascii="仿宋_GB2312" w:eastAsia="仿宋_GB2312"/>
                <w:sz w:val="28"/>
                <w:szCs w:val="28"/>
              </w:rPr>
            </w:pPr>
            <w:r>
              <w:rPr>
                <w:rFonts w:hint="eastAsia" w:ascii="仿宋_GB2312" w:eastAsia="仿宋_GB2312"/>
                <w:sz w:val="28"/>
                <w:szCs w:val="28"/>
              </w:rPr>
              <w:t>办公电话</w:t>
            </w:r>
          </w:p>
        </w:tc>
        <w:tc>
          <w:tcPr>
            <w:tcW w:w="1815" w:type="dxa"/>
            <w:vAlign w:val="center"/>
          </w:tcPr>
          <w:p>
            <w:pPr>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snapToGrid w:val="0"/>
              <w:jc w:val="center"/>
              <w:rPr>
                <w:rFonts w:ascii="仿宋_GB2312" w:eastAsia="仿宋_GB2312"/>
                <w:sz w:val="28"/>
                <w:szCs w:val="28"/>
              </w:rPr>
            </w:pPr>
            <w:r>
              <w:rPr>
                <w:rFonts w:hint="eastAsia" w:ascii="仿宋_GB2312" w:eastAsia="仿宋_GB2312"/>
                <w:sz w:val="28"/>
                <w:szCs w:val="28"/>
              </w:rPr>
              <w:t>联系人</w:t>
            </w:r>
          </w:p>
        </w:tc>
        <w:tc>
          <w:tcPr>
            <w:tcW w:w="1530" w:type="dxa"/>
            <w:vAlign w:val="center"/>
          </w:tcPr>
          <w:p>
            <w:pPr>
              <w:snapToGrid w:val="0"/>
              <w:jc w:val="center"/>
              <w:rPr>
                <w:rFonts w:ascii="仿宋_GB2312" w:eastAsia="仿宋_GB2312"/>
                <w:sz w:val="28"/>
                <w:szCs w:val="28"/>
              </w:rPr>
            </w:pPr>
          </w:p>
        </w:tc>
        <w:tc>
          <w:tcPr>
            <w:tcW w:w="1531" w:type="dxa"/>
            <w:vAlign w:val="center"/>
          </w:tcPr>
          <w:p>
            <w:pPr>
              <w:snapToGrid w:val="0"/>
              <w:jc w:val="center"/>
              <w:rPr>
                <w:rFonts w:ascii="仿宋_GB2312" w:eastAsia="仿宋_GB2312"/>
                <w:sz w:val="28"/>
                <w:szCs w:val="28"/>
              </w:rPr>
            </w:pPr>
            <w:r>
              <w:rPr>
                <w:rFonts w:hint="eastAsia" w:ascii="仿宋_GB2312" w:eastAsia="仿宋_GB2312"/>
                <w:sz w:val="28"/>
                <w:szCs w:val="28"/>
              </w:rPr>
              <w:t xml:space="preserve">职 </w:t>
            </w:r>
            <w:r>
              <w:rPr>
                <w:rFonts w:ascii="仿宋_GB2312" w:eastAsia="仿宋_GB2312"/>
                <w:sz w:val="28"/>
                <w:szCs w:val="28"/>
              </w:rPr>
              <w:t xml:space="preserve"> </w:t>
            </w:r>
            <w:r>
              <w:rPr>
                <w:rFonts w:hint="eastAsia" w:ascii="仿宋_GB2312" w:eastAsia="仿宋_GB2312"/>
                <w:sz w:val="28"/>
                <w:szCs w:val="28"/>
              </w:rPr>
              <w:t>务</w:t>
            </w:r>
          </w:p>
        </w:tc>
        <w:tc>
          <w:tcPr>
            <w:tcW w:w="1531" w:type="dxa"/>
            <w:vAlign w:val="center"/>
          </w:tcPr>
          <w:p>
            <w:pPr>
              <w:snapToGrid w:val="0"/>
              <w:jc w:val="center"/>
              <w:rPr>
                <w:rFonts w:ascii="仿宋_GB2312" w:eastAsia="仿宋_GB2312"/>
                <w:sz w:val="28"/>
                <w:szCs w:val="28"/>
              </w:rPr>
            </w:pPr>
          </w:p>
        </w:tc>
        <w:tc>
          <w:tcPr>
            <w:tcW w:w="1531" w:type="dxa"/>
            <w:vAlign w:val="center"/>
          </w:tcPr>
          <w:p>
            <w:pPr>
              <w:snapToGrid w:val="0"/>
              <w:jc w:val="center"/>
              <w:rPr>
                <w:rFonts w:ascii="仿宋_GB2312" w:eastAsia="仿宋_GB2312"/>
                <w:sz w:val="28"/>
                <w:szCs w:val="28"/>
              </w:rPr>
            </w:pPr>
            <w:r>
              <w:rPr>
                <w:rFonts w:hint="eastAsia" w:ascii="仿宋_GB2312" w:eastAsia="仿宋_GB2312"/>
                <w:sz w:val="28"/>
                <w:szCs w:val="28"/>
              </w:rPr>
              <w:t>办公电话</w:t>
            </w:r>
          </w:p>
        </w:tc>
        <w:tc>
          <w:tcPr>
            <w:tcW w:w="1815" w:type="dxa"/>
            <w:vAlign w:val="center"/>
          </w:tcPr>
          <w:p>
            <w:pPr>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snapToGrid w:val="0"/>
              <w:jc w:val="center"/>
              <w:rPr>
                <w:rFonts w:ascii="仿宋_GB2312" w:eastAsia="仿宋_GB2312"/>
                <w:sz w:val="28"/>
                <w:szCs w:val="28"/>
              </w:rPr>
            </w:pPr>
            <w:r>
              <w:rPr>
                <w:rFonts w:hint="eastAsia" w:ascii="仿宋_GB2312" w:eastAsia="仿宋_GB2312"/>
                <w:sz w:val="28"/>
                <w:szCs w:val="28"/>
              </w:rPr>
              <w:t>移动电话</w:t>
            </w:r>
          </w:p>
        </w:tc>
        <w:tc>
          <w:tcPr>
            <w:tcW w:w="1530" w:type="dxa"/>
            <w:vAlign w:val="center"/>
          </w:tcPr>
          <w:p>
            <w:pPr>
              <w:snapToGrid w:val="0"/>
              <w:jc w:val="center"/>
              <w:rPr>
                <w:rFonts w:ascii="仿宋_GB2312" w:eastAsia="仿宋_GB2312"/>
                <w:sz w:val="28"/>
                <w:szCs w:val="28"/>
              </w:rPr>
            </w:pPr>
          </w:p>
        </w:tc>
        <w:tc>
          <w:tcPr>
            <w:tcW w:w="1531" w:type="dxa"/>
            <w:vAlign w:val="center"/>
          </w:tcPr>
          <w:p>
            <w:pPr>
              <w:snapToGrid w:val="0"/>
              <w:jc w:val="center"/>
              <w:rPr>
                <w:rFonts w:ascii="仿宋_GB2312" w:eastAsia="仿宋_GB2312"/>
                <w:sz w:val="28"/>
                <w:szCs w:val="28"/>
              </w:rPr>
            </w:pPr>
            <w:r>
              <w:rPr>
                <w:rFonts w:hint="eastAsia" w:ascii="仿宋_GB2312" w:eastAsia="仿宋_GB2312"/>
                <w:sz w:val="28"/>
                <w:szCs w:val="28"/>
              </w:rPr>
              <w:t>电子邮件</w:t>
            </w:r>
          </w:p>
        </w:tc>
        <w:tc>
          <w:tcPr>
            <w:tcW w:w="4877" w:type="dxa"/>
            <w:gridSpan w:val="3"/>
            <w:vAlign w:val="center"/>
          </w:tcPr>
          <w:p>
            <w:pPr>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snapToGrid w:val="0"/>
              <w:jc w:val="center"/>
              <w:rPr>
                <w:rFonts w:ascii="仿宋_GB2312" w:eastAsia="仿宋_GB2312"/>
                <w:sz w:val="28"/>
                <w:szCs w:val="28"/>
              </w:rPr>
            </w:pPr>
            <w:r>
              <w:rPr>
                <w:rFonts w:hint="eastAsia" w:ascii="仿宋_GB2312" w:eastAsia="仿宋_GB2312"/>
                <w:sz w:val="28"/>
                <w:szCs w:val="28"/>
              </w:rPr>
              <w:t>通信地址</w:t>
            </w:r>
          </w:p>
        </w:tc>
        <w:tc>
          <w:tcPr>
            <w:tcW w:w="4592" w:type="dxa"/>
            <w:gridSpan w:val="3"/>
            <w:vAlign w:val="center"/>
          </w:tcPr>
          <w:p>
            <w:pPr>
              <w:snapToGrid w:val="0"/>
              <w:jc w:val="center"/>
              <w:rPr>
                <w:rFonts w:ascii="仿宋_GB2312" w:eastAsia="仿宋_GB2312"/>
                <w:sz w:val="28"/>
                <w:szCs w:val="28"/>
              </w:rPr>
            </w:pPr>
          </w:p>
        </w:tc>
        <w:tc>
          <w:tcPr>
            <w:tcW w:w="1531" w:type="dxa"/>
            <w:vAlign w:val="center"/>
          </w:tcPr>
          <w:p>
            <w:pPr>
              <w:snapToGrid w:val="0"/>
              <w:jc w:val="center"/>
              <w:rPr>
                <w:rFonts w:ascii="仿宋_GB2312" w:eastAsia="仿宋_GB2312"/>
                <w:sz w:val="28"/>
                <w:szCs w:val="28"/>
              </w:rPr>
            </w:pPr>
            <w:r>
              <w:rPr>
                <w:rFonts w:hint="eastAsia" w:ascii="仿宋_GB2312" w:eastAsia="仿宋_GB2312"/>
                <w:sz w:val="28"/>
                <w:szCs w:val="28"/>
              </w:rPr>
              <w:t>邮政编码</w:t>
            </w:r>
          </w:p>
        </w:tc>
        <w:tc>
          <w:tcPr>
            <w:tcW w:w="1815" w:type="dxa"/>
            <w:vAlign w:val="center"/>
          </w:tcPr>
          <w:p>
            <w:pPr>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jc w:val="center"/>
        </w:trPr>
        <w:tc>
          <w:tcPr>
            <w:tcW w:w="1413" w:type="dxa"/>
            <w:vAlign w:val="center"/>
          </w:tcPr>
          <w:p>
            <w:pPr>
              <w:snapToGrid w:val="0"/>
              <w:jc w:val="center"/>
              <w:rPr>
                <w:rFonts w:ascii="仿宋_GB2312" w:eastAsia="仿宋_GB2312"/>
                <w:sz w:val="28"/>
                <w:szCs w:val="28"/>
              </w:rPr>
            </w:pPr>
            <w:r>
              <w:rPr>
                <w:rFonts w:hint="eastAsia" w:ascii="仿宋_GB2312" w:eastAsia="仿宋_GB2312"/>
                <w:sz w:val="28"/>
                <w:szCs w:val="28"/>
              </w:rPr>
              <w:t>办学规模</w:t>
            </w:r>
          </w:p>
        </w:tc>
        <w:tc>
          <w:tcPr>
            <w:tcW w:w="7938" w:type="dxa"/>
            <w:gridSpan w:val="5"/>
            <w:vAlign w:val="center"/>
          </w:tcPr>
          <w:p>
            <w:pPr>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90" w:hRule="atLeast"/>
          <w:jc w:val="center"/>
        </w:trPr>
        <w:tc>
          <w:tcPr>
            <w:tcW w:w="1413" w:type="dxa"/>
            <w:vAlign w:val="center"/>
          </w:tcPr>
          <w:p>
            <w:pPr>
              <w:snapToGrid w:val="0"/>
              <w:jc w:val="center"/>
              <w:rPr>
                <w:rFonts w:ascii="仿宋_GB2312" w:eastAsia="仿宋_GB2312"/>
                <w:sz w:val="28"/>
                <w:szCs w:val="28"/>
              </w:rPr>
            </w:pPr>
            <w:r>
              <w:rPr>
                <w:rFonts w:hint="eastAsia" w:ascii="仿宋_GB2312" w:eastAsia="仿宋_GB2312"/>
                <w:sz w:val="28"/>
                <w:szCs w:val="28"/>
              </w:rPr>
              <w:t>历史沿革</w:t>
            </w:r>
          </w:p>
        </w:tc>
        <w:tc>
          <w:tcPr>
            <w:tcW w:w="7938" w:type="dxa"/>
            <w:gridSpan w:val="5"/>
            <w:vAlign w:val="center"/>
          </w:tcPr>
          <w:p>
            <w:pPr>
              <w:snapToGrid w:val="0"/>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0" w:hRule="atLeast"/>
          <w:jc w:val="center"/>
        </w:trPr>
        <w:tc>
          <w:tcPr>
            <w:tcW w:w="1413" w:type="dxa"/>
            <w:vAlign w:val="center"/>
          </w:tcPr>
          <w:p>
            <w:pPr>
              <w:snapToGrid w:val="0"/>
              <w:jc w:val="center"/>
              <w:rPr>
                <w:rFonts w:ascii="仿宋_GB2312" w:eastAsia="仿宋_GB2312"/>
                <w:sz w:val="28"/>
                <w:szCs w:val="28"/>
              </w:rPr>
            </w:pPr>
            <w:r>
              <w:rPr>
                <w:rFonts w:hint="eastAsia" w:ascii="仿宋_GB2312" w:eastAsia="仿宋_GB2312"/>
                <w:sz w:val="28"/>
                <w:szCs w:val="28"/>
              </w:rPr>
              <w:t>办学特色</w:t>
            </w:r>
          </w:p>
        </w:tc>
        <w:tc>
          <w:tcPr>
            <w:tcW w:w="7938" w:type="dxa"/>
            <w:gridSpan w:val="5"/>
            <w:vAlign w:val="center"/>
          </w:tcPr>
          <w:p>
            <w:pPr>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0" w:hRule="atLeast"/>
          <w:jc w:val="center"/>
        </w:trPr>
        <w:tc>
          <w:tcPr>
            <w:tcW w:w="1413" w:type="dxa"/>
            <w:vAlign w:val="center"/>
          </w:tcPr>
          <w:p>
            <w:pPr>
              <w:snapToGrid w:val="0"/>
              <w:jc w:val="center"/>
              <w:rPr>
                <w:rFonts w:ascii="仿宋_GB2312" w:eastAsia="仿宋_GB2312"/>
                <w:sz w:val="28"/>
                <w:szCs w:val="28"/>
              </w:rPr>
            </w:pPr>
            <w:r>
              <w:rPr>
                <w:rFonts w:hint="eastAsia" w:ascii="仿宋_GB2312" w:eastAsia="仿宋_GB2312"/>
                <w:sz w:val="28"/>
                <w:szCs w:val="28"/>
              </w:rPr>
              <w:t>已开展的科学及舰船科普教育情况</w:t>
            </w:r>
          </w:p>
        </w:tc>
        <w:tc>
          <w:tcPr>
            <w:tcW w:w="7938" w:type="dxa"/>
            <w:gridSpan w:val="5"/>
          </w:tcPr>
          <w:p>
            <w:pPr>
              <w:snapToGrid w:val="0"/>
              <w:rPr>
                <w:rFonts w:ascii="仿宋_GB2312" w:eastAsia="仿宋_GB2312"/>
                <w:sz w:val="28"/>
                <w:szCs w:val="28"/>
              </w:rPr>
            </w:pPr>
            <w:r>
              <w:rPr>
                <w:rFonts w:hint="eastAsia" w:ascii="仿宋_GB2312" w:eastAsia="仿宋_GB2312"/>
                <w:sz w:val="28"/>
                <w:szCs w:val="28"/>
              </w:rPr>
              <w:t>（科学实验室、科学实践课程、科技社团建设、科技竞赛参与情况、舰船科普活动、舰船创新教育等）</w:t>
            </w:r>
          </w:p>
          <w:p>
            <w:pPr>
              <w:snapToGrid w:val="0"/>
              <w:rPr>
                <w:rFonts w:ascii="仿宋_GB2312" w:eastAsia="仿宋_GB2312"/>
                <w:sz w:val="28"/>
                <w:szCs w:val="28"/>
              </w:rPr>
            </w:pPr>
          </w:p>
          <w:p>
            <w:pPr>
              <w:snapToGrid w:val="0"/>
              <w:rPr>
                <w:rFonts w:ascii="仿宋_GB2312" w:eastAsia="仿宋_GB2312"/>
                <w:sz w:val="28"/>
                <w:szCs w:val="28"/>
              </w:rPr>
            </w:pPr>
          </w:p>
          <w:p>
            <w:pPr>
              <w:snapToGrid w:val="0"/>
              <w:rPr>
                <w:rFonts w:ascii="仿宋_GB2312" w:eastAsia="仿宋_GB2312"/>
                <w:sz w:val="28"/>
                <w:szCs w:val="28"/>
              </w:rPr>
            </w:pPr>
          </w:p>
          <w:p>
            <w:pPr>
              <w:snapToGrid w:val="0"/>
              <w:rPr>
                <w:rFonts w:ascii="仿宋_GB2312" w:eastAsia="仿宋_GB2312"/>
                <w:sz w:val="28"/>
                <w:szCs w:val="28"/>
              </w:rPr>
            </w:pPr>
          </w:p>
          <w:p>
            <w:pPr>
              <w:snapToGrid w:val="0"/>
              <w:rPr>
                <w:rFonts w:ascii="仿宋_GB2312" w:eastAsia="仿宋_GB2312"/>
                <w:sz w:val="28"/>
                <w:szCs w:val="28"/>
              </w:rPr>
            </w:pPr>
          </w:p>
          <w:p>
            <w:pPr>
              <w:snapToGrid w:val="0"/>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1" w:type="dxa"/>
            <w:gridSpan w:val="6"/>
            <w:vAlign w:val="center"/>
          </w:tcPr>
          <w:p>
            <w:pPr>
              <w:snapToGrid w:val="0"/>
              <w:jc w:val="left"/>
              <w:rPr>
                <w:rFonts w:ascii="仿宋_GB2312" w:eastAsia="仿宋_GB2312"/>
                <w:sz w:val="28"/>
                <w:szCs w:val="28"/>
              </w:rPr>
            </w:pPr>
            <w:r>
              <w:rPr>
                <w:rFonts w:hint="eastAsia" w:ascii="黑体" w:hAnsi="黑体" w:eastAsia="黑体"/>
                <w:sz w:val="32"/>
                <w:szCs w:val="32"/>
              </w:rPr>
              <w:t>创建目标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7" w:hRule="atLeast"/>
          <w:jc w:val="center"/>
        </w:trPr>
        <w:tc>
          <w:tcPr>
            <w:tcW w:w="9351" w:type="dxa"/>
            <w:gridSpan w:val="6"/>
            <w:vAlign w:val="center"/>
          </w:tcPr>
          <w:p>
            <w:pPr>
              <w:snapToGrid w:val="0"/>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1" w:type="dxa"/>
            <w:gridSpan w:val="6"/>
            <w:vAlign w:val="center"/>
          </w:tcPr>
          <w:p>
            <w:pPr>
              <w:snapToGrid w:val="0"/>
              <w:jc w:val="left"/>
              <w:rPr>
                <w:rFonts w:ascii="仿宋_GB2312" w:eastAsia="仿宋_GB2312"/>
                <w:sz w:val="28"/>
                <w:szCs w:val="28"/>
              </w:rPr>
            </w:pPr>
            <w:r>
              <w:rPr>
                <w:rFonts w:hint="eastAsia" w:ascii="黑体" w:hAnsi="黑体" w:eastAsia="黑体"/>
                <w:sz w:val="32"/>
                <w:szCs w:val="32"/>
              </w:rPr>
              <w:t>创建成果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1" w:type="dxa"/>
            <w:gridSpan w:val="6"/>
            <w:vAlign w:val="center"/>
          </w:tcPr>
          <w:p>
            <w:pPr>
              <w:snapToGrid w:val="0"/>
              <w:jc w:val="left"/>
              <w:rPr>
                <w:rFonts w:ascii="仿宋_GB2312" w:eastAsia="仿宋_GB2312"/>
                <w:sz w:val="28"/>
                <w:szCs w:val="28"/>
              </w:rPr>
            </w:pPr>
          </w:p>
          <w:p>
            <w:pPr>
              <w:snapToGrid w:val="0"/>
              <w:jc w:val="left"/>
              <w:rPr>
                <w:rFonts w:ascii="仿宋_GB2312" w:eastAsia="仿宋_GB2312"/>
                <w:sz w:val="28"/>
                <w:szCs w:val="28"/>
              </w:rPr>
            </w:pPr>
          </w:p>
          <w:p>
            <w:pPr>
              <w:snapToGrid w:val="0"/>
              <w:jc w:val="left"/>
              <w:rPr>
                <w:rFonts w:ascii="仿宋_GB2312" w:eastAsia="仿宋_GB2312"/>
                <w:sz w:val="28"/>
                <w:szCs w:val="28"/>
              </w:rPr>
            </w:pPr>
          </w:p>
          <w:p>
            <w:pPr>
              <w:snapToGrid w:val="0"/>
              <w:jc w:val="left"/>
              <w:rPr>
                <w:rFonts w:ascii="仿宋_GB2312" w:eastAsia="仿宋_GB2312"/>
                <w:sz w:val="28"/>
                <w:szCs w:val="28"/>
              </w:rPr>
            </w:pPr>
          </w:p>
          <w:p>
            <w:pPr>
              <w:snapToGrid w:val="0"/>
              <w:jc w:val="left"/>
              <w:rPr>
                <w:rFonts w:ascii="仿宋_GB2312" w:eastAsia="仿宋_GB2312"/>
                <w:sz w:val="28"/>
                <w:szCs w:val="28"/>
              </w:rPr>
            </w:pPr>
          </w:p>
          <w:p>
            <w:pPr>
              <w:snapToGrid w:val="0"/>
              <w:jc w:val="left"/>
              <w:rPr>
                <w:rFonts w:ascii="仿宋_GB2312" w:eastAsia="仿宋_GB2312"/>
                <w:sz w:val="28"/>
                <w:szCs w:val="28"/>
              </w:rPr>
            </w:pPr>
          </w:p>
          <w:p>
            <w:pPr>
              <w:snapToGrid w:val="0"/>
              <w:jc w:val="left"/>
              <w:rPr>
                <w:rFonts w:ascii="仿宋_GB2312" w:eastAsia="仿宋_GB2312"/>
                <w:sz w:val="28"/>
                <w:szCs w:val="28"/>
              </w:rPr>
            </w:pPr>
          </w:p>
          <w:p>
            <w:pPr>
              <w:snapToGrid w:val="0"/>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1" w:type="dxa"/>
            <w:gridSpan w:val="6"/>
            <w:vAlign w:val="center"/>
          </w:tcPr>
          <w:p>
            <w:pPr>
              <w:snapToGrid w:val="0"/>
              <w:jc w:val="left"/>
              <w:rPr>
                <w:rFonts w:ascii="仿宋_GB2312" w:eastAsia="仿宋_GB2312"/>
                <w:sz w:val="28"/>
                <w:szCs w:val="28"/>
              </w:rPr>
            </w:pPr>
            <w:r>
              <w:rPr>
                <w:rFonts w:hint="eastAsia" w:ascii="黑体" w:hAnsi="黑体" w:eastAsia="黑体"/>
                <w:sz w:val="32"/>
                <w:szCs w:val="32"/>
              </w:rPr>
              <w:t>工作保障条件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5" w:hRule="atLeast"/>
          <w:jc w:val="center"/>
        </w:trPr>
        <w:tc>
          <w:tcPr>
            <w:tcW w:w="9351" w:type="dxa"/>
            <w:gridSpan w:val="6"/>
          </w:tcPr>
          <w:p>
            <w:pPr>
              <w:snapToGrid w:val="0"/>
              <w:rPr>
                <w:rFonts w:ascii="仿宋_GB2312" w:eastAsia="仿宋_GB2312"/>
                <w:sz w:val="28"/>
                <w:szCs w:val="28"/>
              </w:rPr>
            </w:pPr>
            <w:r>
              <w:rPr>
                <w:rFonts w:hint="eastAsia" w:ascii="仿宋_GB2312" w:eastAsia="仿宋_GB2312"/>
                <w:sz w:val="28"/>
                <w:szCs w:val="28"/>
              </w:rPr>
              <w:t>（详细说明每年拟投入舰船科普教育活动经费以及经费的来源及保障措施；计划用于舰船科技教育的场地情况，说明场地面积、已经具有的设施和未来的设施及计划）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351" w:type="dxa"/>
            <w:gridSpan w:val="6"/>
            <w:vAlign w:val="center"/>
          </w:tcPr>
          <w:p>
            <w:pPr>
              <w:snapToGrid w:val="0"/>
              <w:jc w:val="left"/>
            </w:pPr>
            <w:r>
              <w:rPr>
                <w:rFonts w:ascii="黑体" w:hAnsi="黑体" w:eastAsia="黑体"/>
                <w:sz w:val="32"/>
                <w:szCs w:val="32"/>
              </w:rPr>
              <w:t>申报单位意见：</w:t>
            </w:r>
            <w:r>
              <w:t xml:space="preserve"> </w:t>
            </w:r>
          </w:p>
          <w:p>
            <w:pPr>
              <w:snapToGrid w:val="0"/>
              <w:jc w:val="left"/>
              <w:rPr>
                <w:rFonts w:ascii="仿宋_GB2312" w:eastAsia="仿宋_GB2312"/>
                <w:sz w:val="28"/>
                <w:szCs w:val="28"/>
              </w:rPr>
            </w:pPr>
          </w:p>
          <w:p>
            <w:pPr>
              <w:snapToGrid w:val="0"/>
              <w:jc w:val="left"/>
              <w:rPr>
                <w:rFonts w:ascii="仿宋_GB2312" w:eastAsia="仿宋_GB2312"/>
                <w:sz w:val="28"/>
                <w:szCs w:val="28"/>
              </w:rPr>
            </w:pPr>
          </w:p>
          <w:p>
            <w:pPr>
              <w:snapToGrid w:val="0"/>
              <w:jc w:val="left"/>
              <w:rPr>
                <w:rFonts w:ascii="仿宋_GB2312" w:eastAsia="仿宋_GB2312"/>
                <w:sz w:val="28"/>
                <w:szCs w:val="28"/>
              </w:rPr>
            </w:pPr>
          </w:p>
          <w:p>
            <w:pPr>
              <w:snapToGrid w:val="0"/>
              <w:ind w:firstLine="5040" w:firstLineChars="1800"/>
              <w:jc w:val="left"/>
              <w:rPr>
                <w:rFonts w:ascii="仿宋_GB2312" w:eastAsia="仿宋_GB2312"/>
                <w:sz w:val="28"/>
                <w:szCs w:val="28"/>
              </w:rPr>
            </w:pPr>
            <w:r>
              <w:rPr>
                <w:rFonts w:ascii="仿宋_GB2312" w:eastAsia="仿宋_GB2312"/>
                <w:sz w:val="28"/>
                <w:szCs w:val="28"/>
              </w:rPr>
              <w:t>负责人（签名）：</w:t>
            </w: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eastAsia="仿宋_GB2312"/>
                <w:sz w:val="28"/>
                <w:szCs w:val="28"/>
              </w:rPr>
              <w:t xml:space="preserve"> </w:t>
            </w:r>
            <w:r>
              <w:rPr>
                <w:rFonts w:ascii="仿宋_GB2312" w:eastAsia="仿宋_GB2312"/>
                <w:sz w:val="28"/>
                <w:szCs w:val="28"/>
              </w:rPr>
              <w:t xml:space="preserve">       </w:t>
            </w:r>
          </w:p>
          <w:p>
            <w:pPr>
              <w:snapToGrid w:val="0"/>
              <w:ind w:firstLine="5040" w:firstLineChars="1800"/>
              <w:jc w:val="left"/>
              <w:rPr>
                <w:rFonts w:ascii="仿宋_GB2312" w:eastAsia="仿宋_GB2312"/>
                <w:sz w:val="28"/>
                <w:szCs w:val="28"/>
              </w:rPr>
            </w:pPr>
            <w:r>
              <w:rPr>
                <w:rFonts w:ascii="仿宋_GB2312" w:eastAsia="仿宋_GB2312"/>
                <w:sz w:val="28"/>
                <w:szCs w:val="28"/>
              </w:rPr>
              <w:t>单</w:t>
            </w:r>
            <w:r>
              <w:rPr>
                <w:rFonts w:hint="eastAsia" w:ascii="仿宋_GB2312" w:eastAsia="仿宋_GB2312"/>
                <w:sz w:val="28"/>
                <w:szCs w:val="28"/>
              </w:rPr>
              <w:t xml:space="preserve"> </w:t>
            </w:r>
            <w:r>
              <w:rPr>
                <w:rFonts w:ascii="仿宋_GB2312" w:eastAsia="仿宋_GB2312"/>
                <w:sz w:val="28"/>
                <w:szCs w:val="28"/>
              </w:rPr>
              <w:t xml:space="preserve"> 位（公章）： </w:t>
            </w:r>
          </w:p>
          <w:p>
            <w:pPr>
              <w:snapToGrid w:val="0"/>
              <w:jc w:val="right"/>
              <w:rPr>
                <w:rFonts w:ascii="仿宋_GB2312" w:eastAsia="仿宋_GB2312"/>
                <w:sz w:val="28"/>
                <w:szCs w:val="28"/>
              </w:rPr>
            </w:pPr>
            <w:r>
              <w:rPr>
                <w:rFonts w:ascii="仿宋_GB2312" w:eastAsia="仿宋_GB2312"/>
                <w:sz w:val="28"/>
                <w:szCs w:val="28"/>
              </w:rPr>
              <w:t>年   月</w:t>
            </w:r>
            <w:r>
              <w:rPr>
                <w:rFonts w:hint="eastAsia" w:ascii="仿宋_GB2312" w:eastAsia="仿宋_GB2312"/>
                <w:sz w:val="28"/>
                <w:szCs w:val="28"/>
              </w:rPr>
              <w:t xml:space="preserve"> </w:t>
            </w:r>
            <w:r>
              <w:rPr>
                <w:rFonts w:ascii="仿宋_GB2312" w:eastAsia="仿宋_GB2312"/>
                <w:sz w:val="28"/>
                <w:szCs w:val="28"/>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1" w:type="dxa"/>
            <w:gridSpan w:val="6"/>
            <w:vAlign w:val="center"/>
          </w:tcPr>
          <w:p>
            <w:pPr>
              <w:snapToGrid w:val="0"/>
              <w:jc w:val="left"/>
            </w:pPr>
            <w:r>
              <w:rPr>
                <w:rFonts w:hint="eastAsia" w:ascii="黑体" w:hAnsi="黑体" w:eastAsia="黑体"/>
                <w:sz w:val="32"/>
                <w:szCs w:val="32"/>
              </w:rPr>
              <w:t>主管</w:t>
            </w:r>
            <w:r>
              <w:rPr>
                <w:rFonts w:ascii="黑体" w:hAnsi="黑体" w:eastAsia="黑体"/>
                <w:sz w:val="32"/>
                <w:szCs w:val="32"/>
              </w:rPr>
              <w:t>单位意见：</w:t>
            </w:r>
            <w:r>
              <w:t xml:space="preserve"> </w:t>
            </w:r>
          </w:p>
          <w:p>
            <w:pPr>
              <w:snapToGrid w:val="0"/>
              <w:jc w:val="left"/>
              <w:rPr>
                <w:rFonts w:ascii="仿宋_GB2312" w:eastAsia="仿宋_GB2312"/>
                <w:sz w:val="28"/>
                <w:szCs w:val="28"/>
              </w:rPr>
            </w:pPr>
          </w:p>
          <w:p>
            <w:pPr>
              <w:snapToGrid w:val="0"/>
              <w:jc w:val="left"/>
              <w:rPr>
                <w:rFonts w:ascii="仿宋_GB2312" w:eastAsia="仿宋_GB2312"/>
                <w:sz w:val="28"/>
                <w:szCs w:val="28"/>
              </w:rPr>
            </w:pPr>
          </w:p>
          <w:p>
            <w:pPr>
              <w:snapToGrid w:val="0"/>
              <w:jc w:val="left"/>
              <w:rPr>
                <w:rFonts w:ascii="仿宋_GB2312" w:eastAsia="仿宋_GB2312"/>
                <w:sz w:val="28"/>
                <w:szCs w:val="28"/>
              </w:rPr>
            </w:pPr>
          </w:p>
          <w:p>
            <w:pPr>
              <w:snapToGrid w:val="0"/>
              <w:ind w:firstLine="5040" w:firstLineChars="1800"/>
              <w:jc w:val="left"/>
              <w:rPr>
                <w:rFonts w:ascii="仿宋_GB2312" w:eastAsia="仿宋_GB2312"/>
                <w:sz w:val="28"/>
                <w:szCs w:val="28"/>
              </w:rPr>
            </w:pPr>
            <w:r>
              <w:rPr>
                <w:rFonts w:ascii="仿宋_GB2312" w:eastAsia="仿宋_GB2312"/>
                <w:sz w:val="28"/>
                <w:szCs w:val="28"/>
              </w:rPr>
              <w:t>负责人（签名）：</w:t>
            </w: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eastAsia="仿宋_GB2312"/>
                <w:sz w:val="28"/>
                <w:szCs w:val="28"/>
              </w:rPr>
              <w:t xml:space="preserve"> </w:t>
            </w:r>
            <w:r>
              <w:rPr>
                <w:rFonts w:ascii="仿宋_GB2312" w:eastAsia="仿宋_GB2312"/>
                <w:sz w:val="28"/>
                <w:szCs w:val="28"/>
              </w:rPr>
              <w:t xml:space="preserve">       </w:t>
            </w:r>
          </w:p>
          <w:p>
            <w:pPr>
              <w:snapToGrid w:val="0"/>
              <w:ind w:firstLine="5040" w:firstLineChars="1800"/>
              <w:jc w:val="left"/>
              <w:rPr>
                <w:rFonts w:ascii="仿宋_GB2312" w:eastAsia="仿宋_GB2312"/>
                <w:sz w:val="28"/>
                <w:szCs w:val="28"/>
              </w:rPr>
            </w:pPr>
            <w:r>
              <w:rPr>
                <w:rFonts w:ascii="仿宋_GB2312" w:eastAsia="仿宋_GB2312"/>
                <w:sz w:val="28"/>
                <w:szCs w:val="28"/>
              </w:rPr>
              <w:t>单</w:t>
            </w:r>
            <w:r>
              <w:rPr>
                <w:rFonts w:hint="eastAsia" w:ascii="仿宋_GB2312" w:eastAsia="仿宋_GB2312"/>
                <w:sz w:val="28"/>
                <w:szCs w:val="28"/>
              </w:rPr>
              <w:t xml:space="preserve"> </w:t>
            </w:r>
            <w:r>
              <w:rPr>
                <w:rFonts w:ascii="仿宋_GB2312" w:eastAsia="仿宋_GB2312"/>
                <w:sz w:val="28"/>
                <w:szCs w:val="28"/>
              </w:rPr>
              <w:t xml:space="preserve"> 位（公章）： </w:t>
            </w:r>
          </w:p>
          <w:p>
            <w:pPr>
              <w:snapToGrid w:val="0"/>
              <w:jc w:val="right"/>
              <w:rPr>
                <w:rFonts w:ascii="仿宋_GB2312" w:eastAsia="仿宋_GB2312"/>
                <w:sz w:val="28"/>
                <w:szCs w:val="28"/>
              </w:rPr>
            </w:pPr>
            <w:r>
              <w:rPr>
                <w:rFonts w:ascii="仿宋_GB2312" w:eastAsia="仿宋_GB2312"/>
                <w:sz w:val="28"/>
                <w:szCs w:val="28"/>
              </w:rPr>
              <w:t>年   月</w:t>
            </w:r>
            <w:r>
              <w:rPr>
                <w:rFonts w:hint="eastAsia" w:ascii="仿宋_GB2312" w:eastAsia="仿宋_GB2312"/>
                <w:sz w:val="28"/>
                <w:szCs w:val="28"/>
              </w:rPr>
              <w:t xml:space="preserve"> </w:t>
            </w:r>
            <w:r>
              <w:rPr>
                <w:rFonts w:ascii="仿宋_GB2312" w:eastAsia="仿宋_GB2312"/>
                <w:sz w:val="28"/>
                <w:szCs w:val="28"/>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1" w:type="dxa"/>
            <w:gridSpan w:val="6"/>
            <w:vAlign w:val="center"/>
          </w:tcPr>
          <w:p>
            <w:pPr>
              <w:snapToGrid w:val="0"/>
              <w:jc w:val="left"/>
              <w:rPr>
                <w:rFonts w:ascii="黑体" w:hAnsi="黑体" w:eastAsia="黑体"/>
                <w:sz w:val="32"/>
                <w:szCs w:val="32"/>
              </w:rPr>
            </w:pPr>
            <w:r>
              <w:rPr>
                <w:rFonts w:hint="eastAsia" w:ascii="黑体" w:hAnsi="黑体" w:eastAsia="黑体"/>
                <w:sz w:val="32"/>
                <w:szCs w:val="32"/>
              </w:rPr>
              <w:t>全国学会评审认定意见：</w:t>
            </w:r>
          </w:p>
          <w:p>
            <w:pPr>
              <w:snapToGrid w:val="0"/>
              <w:jc w:val="left"/>
              <w:rPr>
                <w:rFonts w:ascii="黑体" w:hAnsi="黑体" w:eastAsia="黑体"/>
                <w:sz w:val="32"/>
                <w:szCs w:val="32"/>
              </w:rPr>
            </w:pPr>
          </w:p>
          <w:p>
            <w:pPr>
              <w:snapToGrid w:val="0"/>
              <w:jc w:val="left"/>
              <w:rPr>
                <w:rFonts w:ascii="黑体" w:hAnsi="黑体" w:eastAsia="黑体"/>
                <w:sz w:val="32"/>
                <w:szCs w:val="32"/>
              </w:rPr>
            </w:pPr>
          </w:p>
          <w:p>
            <w:pPr>
              <w:snapToGrid w:val="0"/>
              <w:jc w:val="center"/>
              <w:rPr>
                <w:rFonts w:ascii="方正小标宋简体" w:eastAsia="方正小标宋简体"/>
                <w:sz w:val="40"/>
                <w:szCs w:val="40"/>
              </w:rPr>
            </w:pPr>
            <w:r>
              <w:rPr>
                <w:rFonts w:hint="eastAsia" w:ascii="方正小标宋简体" w:eastAsia="方正小标宋简体"/>
                <w:sz w:val="40"/>
                <w:szCs w:val="40"/>
              </w:rPr>
              <w:t xml:space="preserve">□同  意 </w:t>
            </w:r>
            <w:r>
              <w:rPr>
                <w:rFonts w:ascii="方正小标宋简体" w:eastAsia="方正小标宋简体"/>
                <w:sz w:val="40"/>
                <w:szCs w:val="40"/>
              </w:rPr>
              <w:t xml:space="preserve">    </w:t>
            </w:r>
            <w:r>
              <w:rPr>
                <w:rFonts w:hint="eastAsia" w:ascii="方正小标宋简体" w:eastAsia="方正小标宋简体"/>
                <w:sz w:val="40"/>
                <w:szCs w:val="40"/>
              </w:rPr>
              <w:t xml:space="preserve"> □不同意</w:t>
            </w:r>
          </w:p>
          <w:p>
            <w:pPr>
              <w:snapToGrid w:val="0"/>
              <w:jc w:val="left"/>
              <w:rPr>
                <w:rFonts w:ascii="仿宋_GB2312" w:eastAsia="仿宋_GB2312"/>
                <w:sz w:val="28"/>
                <w:szCs w:val="28"/>
              </w:rPr>
            </w:pPr>
          </w:p>
          <w:p>
            <w:pPr>
              <w:snapToGrid w:val="0"/>
              <w:ind w:firstLine="5040" w:firstLineChars="1800"/>
              <w:jc w:val="left"/>
              <w:rPr>
                <w:rFonts w:ascii="仿宋_GB2312" w:eastAsia="仿宋_GB2312"/>
                <w:sz w:val="28"/>
                <w:szCs w:val="28"/>
              </w:rPr>
            </w:pPr>
          </w:p>
          <w:p>
            <w:pPr>
              <w:snapToGrid w:val="0"/>
              <w:ind w:firstLine="5040" w:firstLineChars="1800"/>
              <w:jc w:val="left"/>
              <w:rPr>
                <w:rFonts w:ascii="仿宋_GB2312" w:eastAsia="仿宋_GB2312"/>
                <w:sz w:val="28"/>
                <w:szCs w:val="28"/>
              </w:rPr>
            </w:pPr>
            <w:r>
              <w:rPr>
                <w:rFonts w:ascii="仿宋_GB2312" w:eastAsia="仿宋_GB2312"/>
                <w:sz w:val="28"/>
                <w:szCs w:val="28"/>
              </w:rPr>
              <w:t>单</w:t>
            </w:r>
            <w:r>
              <w:rPr>
                <w:rFonts w:hint="eastAsia" w:ascii="仿宋_GB2312" w:eastAsia="仿宋_GB2312"/>
                <w:sz w:val="28"/>
                <w:szCs w:val="28"/>
              </w:rPr>
              <w:t xml:space="preserve"> </w:t>
            </w:r>
            <w:r>
              <w:rPr>
                <w:rFonts w:ascii="仿宋_GB2312" w:eastAsia="仿宋_GB2312"/>
                <w:sz w:val="28"/>
                <w:szCs w:val="28"/>
              </w:rPr>
              <w:t xml:space="preserve"> 位（公章）： </w:t>
            </w:r>
          </w:p>
          <w:p>
            <w:pPr>
              <w:snapToGrid w:val="0"/>
              <w:jc w:val="right"/>
              <w:rPr>
                <w:rFonts w:ascii="仿宋_GB2312" w:eastAsia="仿宋_GB2312"/>
                <w:sz w:val="28"/>
                <w:szCs w:val="28"/>
              </w:rPr>
            </w:pPr>
            <w:r>
              <w:rPr>
                <w:rFonts w:ascii="仿宋_GB2312" w:eastAsia="仿宋_GB2312"/>
                <w:sz w:val="28"/>
                <w:szCs w:val="28"/>
              </w:rPr>
              <w:t>年   月</w:t>
            </w:r>
            <w:r>
              <w:rPr>
                <w:rFonts w:hint="eastAsia" w:ascii="仿宋_GB2312" w:eastAsia="仿宋_GB2312"/>
                <w:sz w:val="28"/>
                <w:szCs w:val="28"/>
              </w:rPr>
              <w:t xml:space="preserve"> </w:t>
            </w:r>
            <w:r>
              <w:rPr>
                <w:rFonts w:ascii="仿宋_GB2312" w:eastAsia="仿宋_GB2312"/>
                <w:sz w:val="28"/>
                <w:szCs w:val="28"/>
              </w:rPr>
              <w:t xml:space="preserve">  日</w:t>
            </w:r>
          </w:p>
        </w:tc>
      </w:tr>
    </w:tbl>
    <w:p>
      <w:pPr>
        <w:jc w:val="left"/>
        <w:rPr>
          <w:rFonts w:ascii="仿宋_GB2312" w:eastAsia="仿宋_GB2312"/>
          <w:sz w:val="32"/>
          <w:szCs w:val="32"/>
        </w:rPr>
      </w:pPr>
      <w:r>
        <w:rPr>
          <w:rFonts w:hint="eastAsia" w:ascii="仿宋_GB2312" w:eastAsia="仿宋_GB2312"/>
          <w:sz w:val="32"/>
          <w:szCs w:val="32"/>
        </w:rPr>
        <w:t>附件</w:t>
      </w:r>
      <w:r>
        <w:rPr>
          <w:rFonts w:ascii="仿宋_GB2312" w:eastAsia="仿宋_GB2312"/>
          <w:sz w:val="32"/>
          <w:szCs w:val="32"/>
        </w:rPr>
        <w:t>3</w:t>
      </w:r>
    </w:p>
    <w:p>
      <w:pPr>
        <w:jc w:val="center"/>
        <w:rPr>
          <w:rFonts w:ascii="方正小标宋简体" w:eastAsia="方正小标宋简体"/>
          <w:sz w:val="36"/>
          <w:szCs w:val="36"/>
        </w:rPr>
      </w:pPr>
      <w:r>
        <w:rPr>
          <w:rFonts w:hint="eastAsia" w:ascii="方正小标宋简体" w:eastAsia="方正小标宋简体"/>
          <w:sz w:val="36"/>
          <w:szCs w:val="36"/>
        </w:rPr>
        <w:t>全国舰船科普教育基地</w:t>
      </w:r>
      <w:bookmarkEnd w:id="0"/>
      <w:r>
        <w:rPr>
          <w:rFonts w:hint="eastAsia" w:ascii="方正小标宋简体" w:eastAsia="方正小标宋简体"/>
          <w:sz w:val="36"/>
          <w:szCs w:val="36"/>
        </w:rPr>
        <w:t>认定与管理办法</w:t>
      </w:r>
    </w:p>
    <w:bookmarkEnd w:id="1"/>
    <w:p>
      <w:pPr>
        <w:jc w:val="center"/>
        <w:rPr>
          <w:rFonts w:ascii="仿宋_GB2312" w:eastAsia="仿宋_GB2312"/>
          <w:sz w:val="32"/>
          <w:szCs w:val="32"/>
        </w:rPr>
      </w:pPr>
      <w:r>
        <w:rPr>
          <w:rFonts w:hint="eastAsia" w:ascii="仿宋_GB2312" w:eastAsia="仿宋_GB2312"/>
          <w:sz w:val="32"/>
          <w:szCs w:val="32"/>
        </w:rPr>
        <w:t>（试行）</w:t>
      </w:r>
    </w:p>
    <w:p>
      <w:pPr>
        <w:spacing w:before="156" w:beforeLines="50" w:after="156" w:afterLines="50" w:line="560" w:lineRule="exact"/>
        <w:jc w:val="center"/>
        <w:rPr>
          <w:rFonts w:ascii="仿宋_GB2312" w:eastAsia="仿宋_GB2312"/>
          <w:sz w:val="32"/>
          <w:szCs w:val="32"/>
        </w:rPr>
      </w:pPr>
      <w:r>
        <w:rPr>
          <w:rFonts w:hint="eastAsia" w:ascii="黑体" w:hAnsi="黑体" w:eastAsia="黑体"/>
          <w:sz w:val="32"/>
          <w:szCs w:val="32"/>
        </w:rPr>
        <w:t>第一章</w:t>
      </w:r>
      <w:r>
        <w:rPr>
          <w:rFonts w:hint="eastAsia" w:ascii="黑体" w:hAnsi="黑体" w:eastAsia="黑体"/>
          <w:sz w:val="32"/>
          <w:szCs w:val="32"/>
        </w:rPr>
        <w:tab/>
      </w:r>
      <w:r>
        <w:rPr>
          <w:rFonts w:hint="eastAsia" w:ascii="黑体" w:hAnsi="黑体" w:eastAsia="黑体"/>
          <w:sz w:val="32"/>
          <w:szCs w:val="32"/>
        </w:rPr>
        <w:t>总则</w:t>
      </w:r>
    </w:p>
    <w:p>
      <w:pPr>
        <w:pStyle w:val="11"/>
        <w:numPr>
          <w:ilvl w:val="0"/>
          <w:numId w:val="1"/>
        </w:numPr>
        <w:spacing w:line="560" w:lineRule="exact"/>
        <w:ind w:firstLineChars="0"/>
        <w:rPr>
          <w:rFonts w:ascii="仿宋_GB2312" w:eastAsia="仿宋_GB2312"/>
          <w:sz w:val="32"/>
          <w:szCs w:val="32"/>
        </w:rPr>
      </w:pPr>
      <w:r>
        <w:rPr>
          <w:rFonts w:hint="eastAsia" w:ascii="仿宋_GB2312" w:eastAsia="仿宋_GB2312"/>
          <w:sz w:val="32"/>
          <w:szCs w:val="32"/>
        </w:rPr>
        <w:t>为充分</w:t>
      </w:r>
      <w:bookmarkStart w:id="2" w:name="_Hlk62204618"/>
      <w:r>
        <w:rPr>
          <w:rFonts w:hint="eastAsia" w:ascii="仿宋_GB2312" w:eastAsia="仿宋_GB2312"/>
          <w:sz w:val="32"/>
          <w:szCs w:val="32"/>
        </w:rPr>
        <w:t>发挥舰船科学技术普及场馆与设施的普及功能，宣传传播舰船国防科普知识，提高社会公众对舰船与海洋工程领域发展的科学认知</w:t>
      </w:r>
      <w:bookmarkEnd w:id="2"/>
      <w:r>
        <w:rPr>
          <w:rFonts w:hint="eastAsia" w:ascii="仿宋_GB2312" w:eastAsia="仿宋_GB2312"/>
          <w:sz w:val="32"/>
          <w:szCs w:val="32"/>
        </w:rPr>
        <w:t>，根据《中华人民共和国科学技术普及法》的有关规定，制定《全国舰船科普教育基地认定管理办法》（以下简称《办法》）。</w:t>
      </w:r>
    </w:p>
    <w:p>
      <w:pPr>
        <w:pStyle w:val="11"/>
        <w:numPr>
          <w:ilvl w:val="0"/>
          <w:numId w:val="1"/>
        </w:numPr>
        <w:spacing w:line="560" w:lineRule="exact"/>
        <w:ind w:firstLineChars="0"/>
        <w:rPr>
          <w:rFonts w:ascii="仿宋_GB2312" w:eastAsia="仿宋_GB2312"/>
          <w:sz w:val="32"/>
          <w:szCs w:val="32"/>
        </w:rPr>
      </w:pPr>
      <w:r>
        <w:rPr>
          <w:rFonts w:hint="eastAsia" w:ascii="仿宋_GB2312" w:eastAsia="仿宋_GB2312"/>
          <w:sz w:val="32"/>
          <w:szCs w:val="32"/>
        </w:rPr>
        <w:t>全国舰船科普教育基地是指</w:t>
      </w:r>
      <w:bookmarkStart w:id="3" w:name="_Hlk62204661"/>
      <w:r>
        <w:rPr>
          <w:rFonts w:hint="eastAsia" w:ascii="仿宋_GB2312" w:eastAsia="仿宋_GB2312"/>
          <w:sz w:val="32"/>
          <w:szCs w:val="32"/>
        </w:rPr>
        <w:t>在中华人民共和国境内具有开展舰船与海洋工程类相关领域科学技术普及功能，从事面向公众开展科普活动的场所。</w:t>
      </w:r>
      <w:bookmarkEnd w:id="3"/>
      <w:r>
        <w:rPr>
          <w:rFonts w:hint="eastAsia" w:ascii="仿宋_GB2312" w:eastAsia="仿宋_GB2312"/>
          <w:sz w:val="32"/>
          <w:szCs w:val="32"/>
        </w:rPr>
        <w:t>凡具备条件的有关单位，均可自愿向中国造船工程学会申报建立。</w:t>
      </w:r>
    </w:p>
    <w:p>
      <w:pPr>
        <w:spacing w:before="156" w:beforeLines="50" w:after="156" w:afterLines="50" w:line="560" w:lineRule="exact"/>
        <w:jc w:val="center"/>
        <w:rPr>
          <w:rFonts w:ascii="仿宋_GB2312" w:eastAsia="仿宋_GB2312"/>
          <w:sz w:val="32"/>
          <w:szCs w:val="32"/>
        </w:rPr>
      </w:pPr>
      <w:r>
        <w:rPr>
          <w:rFonts w:hint="eastAsia" w:ascii="黑体" w:hAnsi="黑体" w:eastAsia="黑体"/>
          <w:sz w:val="32"/>
          <w:szCs w:val="32"/>
        </w:rPr>
        <w:t>第二章</w:t>
      </w:r>
      <w:r>
        <w:rPr>
          <w:rFonts w:ascii="黑体" w:hAnsi="黑体" w:eastAsia="黑体"/>
          <w:sz w:val="32"/>
          <w:szCs w:val="32"/>
        </w:rPr>
        <w:tab/>
      </w:r>
      <w:r>
        <w:rPr>
          <w:rFonts w:hint="eastAsia" w:ascii="黑体" w:hAnsi="黑体" w:eastAsia="黑体"/>
          <w:sz w:val="32"/>
          <w:szCs w:val="32"/>
        </w:rPr>
        <w:t>申报范围及条件</w:t>
      </w:r>
    </w:p>
    <w:p>
      <w:pPr>
        <w:pStyle w:val="11"/>
        <w:numPr>
          <w:ilvl w:val="0"/>
          <w:numId w:val="1"/>
        </w:numPr>
        <w:spacing w:line="560" w:lineRule="exact"/>
        <w:ind w:firstLineChars="0"/>
        <w:rPr>
          <w:rFonts w:ascii="仿宋_GB2312" w:eastAsia="仿宋_GB2312"/>
          <w:sz w:val="32"/>
          <w:szCs w:val="32"/>
        </w:rPr>
      </w:pPr>
      <w:r>
        <w:rPr>
          <w:rFonts w:hint="eastAsia" w:ascii="仿宋_GB2312" w:eastAsia="仿宋_GB2312"/>
          <w:sz w:val="32"/>
          <w:szCs w:val="32"/>
        </w:rPr>
        <w:t>下列场所可以申报“全国舰船科普教育基地”：</w:t>
      </w:r>
    </w:p>
    <w:p>
      <w:pPr>
        <w:pStyle w:val="11"/>
        <w:numPr>
          <w:ilvl w:val="0"/>
          <w:numId w:val="2"/>
        </w:numPr>
        <w:spacing w:line="560" w:lineRule="exact"/>
        <w:ind w:firstLineChars="0"/>
        <w:rPr>
          <w:rFonts w:ascii="仿宋_GB2312" w:eastAsia="仿宋_GB2312"/>
          <w:sz w:val="32"/>
          <w:szCs w:val="32"/>
        </w:rPr>
      </w:pPr>
      <w:r>
        <w:rPr>
          <w:rFonts w:hint="eastAsia" w:ascii="仿宋_GB2312" w:eastAsia="仿宋_GB2312"/>
          <w:sz w:val="32"/>
          <w:szCs w:val="32"/>
        </w:rPr>
        <w:t>科技馆、博物馆、图书馆、文化馆、青少年活动中心等；</w:t>
      </w:r>
    </w:p>
    <w:p>
      <w:pPr>
        <w:pStyle w:val="11"/>
        <w:numPr>
          <w:ilvl w:val="0"/>
          <w:numId w:val="2"/>
        </w:numPr>
        <w:spacing w:line="560" w:lineRule="exact"/>
        <w:ind w:firstLineChars="0"/>
        <w:rPr>
          <w:rFonts w:ascii="仿宋_GB2312" w:eastAsia="仿宋_GB2312"/>
          <w:sz w:val="32"/>
          <w:szCs w:val="32"/>
        </w:rPr>
      </w:pPr>
      <w:r>
        <w:rPr>
          <w:rFonts w:hint="eastAsia" w:ascii="仿宋_GB2312" w:eastAsia="仿宋_GB2312"/>
          <w:sz w:val="32"/>
          <w:szCs w:val="32"/>
        </w:rPr>
        <w:t>科研机构、高等院校、企事业单位有条件向公众开放的陈列馆、展览馆、实验室、生产现场以及实船实舰等；</w:t>
      </w:r>
    </w:p>
    <w:p>
      <w:pPr>
        <w:pStyle w:val="11"/>
        <w:numPr>
          <w:ilvl w:val="0"/>
          <w:numId w:val="2"/>
        </w:numPr>
        <w:spacing w:line="560" w:lineRule="exact"/>
        <w:ind w:firstLineChars="0"/>
        <w:rPr>
          <w:rFonts w:ascii="仿宋_GB2312" w:eastAsia="仿宋_GB2312"/>
          <w:sz w:val="32"/>
          <w:szCs w:val="32"/>
        </w:rPr>
      </w:pPr>
      <w:r>
        <w:rPr>
          <w:rFonts w:hint="eastAsia" w:ascii="仿宋_GB2312" w:eastAsia="仿宋_GB2312"/>
          <w:sz w:val="32"/>
          <w:szCs w:val="32"/>
        </w:rPr>
        <w:t>其它能够面向公众开展舰船科普活动的场所。</w:t>
      </w:r>
    </w:p>
    <w:p>
      <w:pPr>
        <w:pStyle w:val="11"/>
        <w:numPr>
          <w:ilvl w:val="0"/>
          <w:numId w:val="1"/>
        </w:numPr>
        <w:spacing w:line="560" w:lineRule="exact"/>
        <w:ind w:firstLineChars="0"/>
        <w:rPr>
          <w:rFonts w:ascii="仿宋_GB2312" w:eastAsia="仿宋_GB2312"/>
          <w:sz w:val="32"/>
          <w:szCs w:val="32"/>
        </w:rPr>
      </w:pPr>
      <w:r>
        <w:rPr>
          <w:rFonts w:hint="eastAsia" w:ascii="仿宋_GB2312" w:eastAsia="仿宋_GB2312"/>
          <w:sz w:val="32"/>
          <w:szCs w:val="32"/>
        </w:rPr>
        <w:t>申报“全国舰船科普教育基地”应当符合下列基本条件：</w:t>
      </w:r>
    </w:p>
    <w:p>
      <w:pPr>
        <w:pStyle w:val="11"/>
        <w:numPr>
          <w:ilvl w:val="0"/>
          <w:numId w:val="3"/>
        </w:numPr>
        <w:spacing w:line="560" w:lineRule="exact"/>
        <w:ind w:firstLineChars="0"/>
        <w:rPr>
          <w:rFonts w:ascii="仿宋_GB2312" w:eastAsia="仿宋_GB2312"/>
          <w:sz w:val="32"/>
          <w:szCs w:val="32"/>
        </w:rPr>
      </w:pPr>
      <w:r>
        <w:rPr>
          <w:rFonts w:hint="eastAsia" w:ascii="仿宋_GB2312" w:eastAsia="仿宋_GB2312"/>
          <w:sz w:val="32"/>
          <w:szCs w:val="32"/>
        </w:rPr>
        <w:t>面向社会公众从事《科普法》规定的科普活动，有稳定的科普活动投入，科普活动投入应当列入所在单位年度工作预算；</w:t>
      </w:r>
    </w:p>
    <w:p>
      <w:pPr>
        <w:pStyle w:val="11"/>
        <w:numPr>
          <w:ilvl w:val="0"/>
          <w:numId w:val="3"/>
        </w:numPr>
        <w:spacing w:line="560" w:lineRule="exact"/>
        <w:ind w:firstLineChars="0"/>
        <w:rPr>
          <w:rFonts w:ascii="仿宋_GB2312" w:eastAsia="仿宋_GB2312"/>
          <w:sz w:val="32"/>
          <w:szCs w:val="32"/>
        </w:rPr>
      </w:pPr>
      <w:r>
        <w:rPr>
          <w:rFonts w:hint="eastAsia" w:ascii="仿宋_GB2312" w:eastAsia="仿宋_GB2312"/>
          <w:sz w:val="32"/>
          <w:szCs w:val="32"/>
        </w:rPr>
        <w:t>有适合常年向公众开放的科普设施、器材和场所；</w:t>
      </w:r>
    </w:p>
    <w:p>
      <w:pPr>
        <w:pStyle w:val="11"/>
        <w:numPr>
          <w:ilvl w:val="0"/>
          <w:numId w:val="3"/>
        </w:numPr>
        <w:spacing w:line="560" w:lineRule="exact"/>
        <w:ind w:firstLineChars="0"/>
        <w:rPr>
          <w:rFonts w:ascii="仿宋_GB2312" w:eastAsia="仿宋_GB2312"/>
          <w:sz w:val="32"/>
          <w:szCs w:val="32"/>
        </w:rPr>
      </w:pPr>
      <w:r>
        <w:rPr>
          <w:rFonts w:hint="eastAsia" w:ascii="仿宋_GB2312" w:eastAsia="仿宋_GB2312"/>
          <w:sz w:val="32"/>
          <w:szCs w:val="32"/>
        </w:rPr>
        <w:t>每年开放时间累计不能少于200天；对中小学生实行优惠或免费开放的时间每年不少于30天（含法定节假日）；</w:t>
      </w:r>
    </w:p>
    <w:p>
      <w:pPr>
        <w:pStyle w:val="11"/>
        <w:numPr>
          <w:ilvl w:val="0"/>
          <w:numId w:val="3"/>
        </w:numPr>
        <w:spacing w:line="560" w:lineRule="exact"/>
        <w:ind w:firstLineChars="0"/>
        <w:rPr>
          <w:rFonts w:ascii="仿宋_GB2312" w:eastAsia="仿宋_GB2312"/>
          <w:sz w:val="32"/>
          <w:szCs w:val="32"/>
        </w:rPr>
      </w:pPr>
      <w:r>
        <w:rPr>
          <w:rFonts w:hint="eastAsia" w:ascii="仿宋_GB2312" w:eastAsia="仿宋_GB2312"/>
          <w:sz w:val="32"/>
          <w:szCs w:val="32"/>
        </w:rPr>
        <w:t>有常设内部的科普工作机构并配备有必要的专职科普工作人员；</w:t>
      </w:r>
    </w:p>
    <w:p>
      <w:pPr>
        <w:pStyle w:val="11"/>
        <w:numPr>
          <w:ilvl w:val="0"/>
          <w:numId w:val="3"/>
        </w:numPr>
        <w:spacing w:line="560" w:lineRule="exact"/>
        <w:ind w:firstLineChars="0"/>
        <w:rPr>
          <w:rFonts w:ascii="仿宋_GB2312" w:eastAsia="仿宋_GB2312"/>
          <w:sz w:val="32"/>
          <w:szCs w:val="32"/>
        </w:rPr>
      </w:pPr>
      <w:r>
        <w:rPr>
          <w:rFonts w:hint="eastAsia" w:ascii="仿宋_GB2312" w:eastAsia="仿宋_GB2312"/>
          <w:sz w:val="32"/>
          <w:szCs w:val="32"/>
        </w:rPr>
        <w:t>有明确的科普工作规划和年度科普工作计划；</w:t>
      </w:r>
    </w:p>
    <w:p>
      <w:pPr>
        <w:pStyle w:val="11"/>
        <w:numPr>
          <w:ilvl w:val="0"/>
          <w:numId w:val="3"/>
        </w:numPr>
        <w:spacing w:line="560" w:lineRule="exact"/>
        <w:ind w:firstLineChars="0"/>
        <w:rPr>
          <w:rFonts w:ascii="仿宋_GB2312" w:eastAsia="仿宋_GB2312"/>
          <w:sz w:val="32"/>
          <w:szCs w:val="32"/>
        </w:rPr>
      </w:pPr>
      <w:r>
        <w:rPr>
          <w:rFonts w:hint="eastAsia" w:ascii="仿宋_GB2312" w:eastAsia="仿宋_GB2312"/>
          <w:sz w:val="32"/>
          <w:szCs w:val="32"/>
        </w:rPr>
        <w:t>有面向公众的舰船科普展示网络平台或公众号等。</w:t>
      </w:r>
    </w:p>
    <w:p>
      <w:pPr>
        <w:spacing w:before="156" w:beforeLines="50" w:after="156" w:afterLines="50" w:line="560" w:lineRule="exact"/>
        <w:jc w:val="center"/>
        <w:rPr>
          <w:rFonts w:ascii="黑体" w:hAnsi="黑体" w:eastAsia="黑体"/>
          <w:sz w:val="32"/>
          <w:szCs w:val="32"/>
        </w:rPr>
      </w:pPr>
      <w:r>
        <w:rPr>
          <w:rFonts w:hint="eastAsia" w:ascii="黑体" w:hAnsi="黑体" w:eastAsia="黑体"/>
          <w:sz w:val="32"/>
          <w:szCs w:val="32"/>
        </w:rPr>
        <w:t>第三章</w:t>
      </w:r>
      <w:r>
        <w:rPr>
          <w:rFonts w:ascii="黑体" w:hAnsi="黑体" w:eastAsia="黑体"/>
          <w:sz w:val="32"/>
          <w:szCs w:val="32"/>
        </w:rPr>
        <w:tab/>
      </w:r>
      <w:r>
        <w:rPr>
          <w:rFonts w:hint="eastAsia" w:ascii="黑体" w:hAnsi="黑体" w:eastAsia="黑体"/>
          <w:sz w:val="32"/>
          <w:szCs w:val="32"/>
        </w:rPr>
        <w:t>申报、认定程序</w:t>
      </w:r>
    </w:p>
    <w:p>
      <w:pPr>
        <w:pStyle w:val="11"/>
        <w:numPr>
          <w:ilvl w:val="0"/>
          <w:numId w:val="1"/>
        </w:numPr>
        <w:spacing w:line="560" w:lineRule="exact"/>
        <w:ind w:firstLineChars="0"/>
        <w:rPr>
          <w:rFonts w:ascii="仿宋_GB2312" w:eastAsia="仿宋_GB2312"/>
          <w:sz w:val="32"/>
          <w:szCs w:val="32"/>
        </w:rPr>
      </w:pPr>
      <w:r>
        <w:rPr>
          <w:rFonts w:hint="eastAsia" w:ascii="仿宋_GB2312" w:eastAsia="仿宋_GB2312"/>
          <w:sz w:val="32"/>
          <w:szCs w:val="32"/>
        </w:rPr>
        <w:t>“全国舰船科普教育基地”的申报认定工作由中国造船工程学会科普部牵头负责组织申报，适时分批组织认定。</w:t>
      </w:r>
    </w:p>
    <w:p>
      <w:pPr>
        <w:pStyle w:val="11"/>
        <w:numPr>
          <w:ilvl w:val="0"/>
          <w:numId w:val="1"/>
        </w:numPr>
        <w:spacing w:line="560" w:lineRule="exact"/>
        <w:ind w:firstLineChars="0"/>
        <w:rPr>
          <w:rFonts w:ascii="仿宋_GB2312" w:eastAsia="仿宋_GB2312"/>
          <w:sz w:val="32"/>
          <w:szCs w:val="32"/>
        </w:rPr>
      </w:pPr>
      <w:r>
        <w:rPr>
          <w:rFonts w:hint="eastAsia" w:ascii="仿宋_GB2312" w:eastAsia="仿宋_GB2312"/>
          <w:sz w:val="32"/>
          <w:szCs w:val="32"/>
        </w:rPr>
        <w:t>凡符合本《办法》第三条、第四条规定的单位均可申报，申报时需填写《全国舰船科普教育基地申报表》。</w:t>
      </w:r>
    </w:p>
    <w:p>
      <w:pPr>
        <w:pStyle w:val="11"/>
        <w:numPr>
          <w:ilvl w:val="0"/>
          <w:numId w:val="1"/>
        </w:numPr>
        <w:spacing w:line="560" w:lineRule="exact"/>
        <w:ind w:firstLineChars="0"/>
        <w:rPr>
          <w:rFonts w:ascii="仿宋_GB2312" w:eastAsia="仿宋_GB2312"/>
          <w:sz w:val="32"/>
          <w:szCs w:val="32"/>
        </w:rPr>
      </w:pPr>
      <w:r>
        <w:rPr>
          <w:rFonts w:hint="eastAsia" w:ascii="仿宋_GB2312" w:eastAsia="仿宋_GB2312"/>
          <w:sz w:val="32"/>
          <w:szCs w:val="32"/>
        </w:rPr>
        <w:t>申请认定为“全国舰船科普教育基地”的单位，应同时报送相关证明材料、资料，同时应当经所在省（市、自治区）造船工程学会（如设立）与所在单位的上级主管单位审核后，报送中国造船工程学会科普部。</w:t>
      </w:r>
    </w:p>
    <w:p>
      <w:pPr>
        <w:pStyle w:val="11"/>
        <w:numPr>
          <w:ilvl w:val="0"/>
          <w:numId w:val="1"/>
        </w:numPr>
        <w:spacing w:line="560" w:lineRule="exact"/>
        <w:ind w:firstLineChars="0"/>
        <w:rPr>
          <w:rFonts w:ascii="仿宋_GB2312" w:eastAsia="仿宋_GB2312"/>
          <w:sz w:val="32"/>
          <w:szCs w:val="32"/>
        </w:rPr>
      </w:pPr>
      <w:bookmarkStart w:id="4" w:name="_Hlk62204831"/>
      <w:r>
        <w:rPr>
          <w:rFonts w:hint="eastAsia" w:ascii="仿宋_GB2312" w:eastAsia="仿宋_GB2312"/>
          <w:sz w:val="32"/>
          <w:szCs w:val="32"/>
        </w:rPr>
        <w:t>学会科普部委托学会科普工作委员会组织专家依据中国科协《全国科普教育基地标准》</w:t>
      </w:r>
      <w:bookmarkEnd w:id="4"/>
      <w:r>
        <w:rPr>
          <w:rFonts w:hint="eastAsia" w:ascii="仿宋_GB2312" w:eastAsia="仿宋_GB2312"/>
          <w:sz w:val="32"/>
          <w:szCs w:val="32"/>
        </w:rPr>
        <w:t>进行考察评估，评估结果经学会科普工作委员会审核同意后，报常务理事会批准。批准建立的基地授予“全国舰船科普教育基地”铜牌。</w:t>
      </w:r>
    </w:p>
    <w:p>
      <w:pPr>
        <w:pStyle w:val="11"/>
        <w:numPr>
          <w:ilvl w:val="0"/>
          <w:numId w:val="1"/>
        </w:numPr>
        <w:spacing w:line="560" w:lineRule="exact"/>
        <w:ind w:firstLineChars="0"/>
        <w:rPr>
          <w:rFonts w:ascii="仿宋_GB2312" w:eastAsia="仿宋_GB2312"/>
          <w:sz w:val="32"/>
          <w:szCs w:val="32"/>
        </w:rPr>
      </w:pPr>
      <w:r>
        <w:rPr>
          <w:rFonts w:hint="eastAsia" w:ascii="仿宋_GB2312" w:eastAsia="仿宋_GB2312"/>
          <w:sz w:val="32"/>
          <w:szCs w:val="32"/>
        </w:rPr>
        <w:t>通过评审认定的单位由学会在一个月内向中国科协科普部备案，并向社会公布，接受社会监督。</w:t>
      </w:r>
    </w:p>
    <w:p>
      <w:pPr>
        <w:spacing w:before="156" w:beforeLines="50" w:after="156" w:afterLines="50" w:line="560" w:lineRule="exact"/>
        <w:jc w:val="center"/>
        <w:rPr>
          <w:rFonts w:ascii="黑体" w:hAnsi="黑体" w:eastAsia="黑体"/>
          <w:sz w:val="32"/>
          <w:szCs w:val="32"/>
        </w:rPr>
      </w:pPr>
      <w:r>
        <w:rPr>
          <w:rFonts w:hint="eastAsia" w:ascii="黑体" w:hAnsi="黑体" w:eastAsia="黑体"/>
          <w:sz w:val="32"/>
          <w:szCs w:val="32"/>
        </w:rPr>
        <w:t>第四章</w:t>
      </w:r>
      <w:r>
        <w:rPr>
          <w:rFonts w:ascii="黑体" w:hAnsi="黑体" w:eastAsia="黑体"/>
          <w:sz w:val="32"/>
          <w:szCs w:val="32"/>
        </w:rPr>
        <w:tab/>
      </w:r>
      <w:r>
        <w:rPr>
          <w:rFonts w:hint="eastAsia" w:ascii="黑体" w:hAnsi="黑体" w:eastAsia="黑体"/>
          <w:sz w:val="32"/>
          <w:szCs w:val="32"/>
        </w:rPr>
        <w:t>组织管理</w:t>
      </w:r>
    </w:p>
    <w:p>
      <w:pPr>
        <w:pStyle w:val="11"/>
        <w:numPr>
          <w:ilvl w:val="0"/>
          <w:numId w:val="1"/>
        </w:numPr>
        <w:spacing w:line="560" w:lineRule="exact"/>
        <w:ind w:firstLineChars="0"/>
        <w:rPr>
          <w:rFonts w:ascii="仿宋_GB2312" w:eastAsia="仿宋_GB2312"/>
          <w:sz w:val="32"/>
          <w:szCs w:val="32"/>
        </w:rPr>
      </w:pPr>
      <w:r>
        <w:rPr>
          <w:rFonts w:hint="eastAsia" w:ascii="仿宋_GB2312" w:eastAsia="仿宋_GB2312"/>
          <w:sz w:val="32"/>
          <w:szCs w:val="32"/>
        </w:rPr>
        <w:t>经批准建立的全国舰船科普教育基地，同时成为中国造船工程学会的团体会员。全国舰船科普教育基地必须遵守“中国造船工程学会章程”和有关规定。缴纳会费，履行其职责和义务，不得以基地名义从事任何违背国家法律和法规的活动。</w:t>
      </w:r>
    </w:p>
    <w:p>
      <w:pPr>
        <w:pStyle w:val="11"/>
        <w:numPr>
          <w:ilvl w:val="0"/>
          <w:numId w:val="1"/>
        </w:numPr>
        <w:spacing w:line="560" w:lineRule="exact"/>
        <w:ind w:firstLineChars="0"/>
        <w:rPr>
          <w:rFonts w:ascii="仿宋_GB2312" w:eastAsia="仿宋_GB2312"/>
          <w:sz w:val="32"/>
          <w:szCs w:val="32"/>
        </w:rPr>
      </w:pPr>
      <w:r>
        <w:rPr>
          <w:rFonts w:hint="eastAsia" w:ascii="仿宋_GB2312" w:eastAsia="仿宋_GB2312"/>
          <w:sz w:val="32"/>
          <w:szCs w:val="32"/>
        </w:rPr>
        <w:t>全国舰船科普教育基地</w:t>
      </w:r>
      <w:r>
        <w:rPr>
          <w:rFonts w:ascii="仿宋_GB2312" w:eastAsia="仿宋_GB2312"/>
          <w:sz w:val="32"/>
          <w:szCs w:val="32"/>
        </w:rPr>
        <w:t>要将科普经费列入本单位经费预算，确保落实到位，保证科普活动正常开展。在可能的情况下，应对全国性科普活动</w:t>
      </w:r>
      <w:r>
        <w:rPr>
          <w:rFonts w:hint="eastAsia" w:ascii="仿宋_GB2312" w:eastAsia="仿宋_GB2312"/>
          <w:sz w:val="32"/>
          <w:szCs w:val="32"/>
        </w:rPr>
        <w:t>（中国青少年舰船夏令营、全国海洋航行器设计与制作大赛等）做出</w:t>
      </w:r>
      <w:r>
        <w:rPr>
          <w:rFonts w:ascii="仿宋_GB2312" w:eastAsia="仿宋_GB2312"/>
          <w:sz w:val="32"/>
          <w:szCs w:val="32"/>
        </w:rPr>
        <w:t>实际支持。</w:t>
      </w:r>
    </w:p>
    <w:p>
      <w:pPr>
        <w:pStyle w:val="11"/>
        <w:numPr>
          <w:ilvl w:val="0"/>
          <w:numId w:val="1"/>
        </w:numPr>
        <w:spacing w:line="560" w:lineRule="exact"/>
        <w:ind w:firstLineChars="0"/>
        <w:rPr>
          <w:rFonts w:ascii="仿宋_GB2312" w:eastAsia="仿宋_GB2312"/>
          <w:sz w:val="32"/>
          <w:szCs w:val="32"/>
        </w:rPr>
      </w:pPr>
      <w:r>
        <w:rPr>
          <w:rFonts w:hint="eastAsia" w:ascii="仿宋_GB2312" w:eastAsia="仿宋_GB2312"/>
          <w:sz w:val="32"/>
          <w:szCs w:val="32"/>
        </w:rPr>
        <w:t>全国舰船科普教育基地要与学会科普部保持密切联系，接受其业务指导，积极参加学会组织工作会议和各类普及舰船与海洋工程知识的活动。全国舰船科普教育基地要确定专人作为与学会科普部的联系人。</w:t>
      </w:r>
    </w:p>
    <w:p>
      <w:pPr>
        <w:pStyle w:val="11"/>
        <w:numPr>
          <w:ilvl w:val="0"/>
          <w:numId w:val="1"/>
        </w:numPr>
        <w:spacing w:line="560" w:lineRule="exact"/>
        <w:ind w:firstLineChars="0"/>
        <w:rPr>
          <w:rFonts w:ascii="仿宋_GB2312" w:eastAsia="仿宋_GB2312"/>
          <w:sz w:val="32"/>
          <w:szCs w:val="32"/>
        </w:rPr>
      </w:pPr>
      <w:r>
        <w:rPr>
          <w:rFonts w:hint="eastAsia" w:ascii="仿宋_GB2312" w:eastAsia="仿宋_GB2312"/>
          <w:sz w:val="32"/>
          <w:szCs w:val="32"/>
        </w:rPr>
        <w:t>全国舰船科普教育基地要按规定向学会报送年度工作计划和年度科普工作总结。各类科普活动应有文字、照片和录像的档案资料以及公众参与的人数等相关统计数据。</w:t>
      </w:r>
    </w:p>
    <w:p>
      <w:pPr>
        <w:pStyle w:val="11"/>
        <w:numPr>
          <w:ilvl w:val="0"/>
          <w:numId w:val="1"/>
        </w:numPr>
        <w:spacing w:line="560" w:lineRule="exact"/>
        <w:ind w:firstLineChars="0"/>
        <w:rPr>
          <w:rFonts w:ascii="仿宋_GB2312" w:eastAsia="仿宋_GB2312"/>
          <w:sz w:val="32"/>
          <w:szCs w:val="32"/>
        </w:rPr>
      </w:pPr>
      <w:r>
        <w:rPr>
          <w:rFonts w:hint="eastAsia" w:ascii="仿宋_GB2312" w:eastAsia="仿宋_GB2312"/>
          <w:sz w:val="32"/>
          <w:szCs w:val="32"/>
        </w:rPr>
        <w:t>学会将以多种方式支持海洋科普基地的工作，包括为开展科普讲座和报告会推荐专家、提供有关舰船知识资料和相关政策信息，积极争取全国舰船科普教育基地可以享受的优惠政策。</w:t>
      </w:r>
    </w:p>
    <w:p>
      <w:pPr>
        <w:pStyle w:val="11"/>
        <w:numPr>
          <w:ilvl w:val="0"/>
          <w:numId w:val="1"/>
        </w:numPr>
        <w:spacing w:line="560" w:lineRule="exact"/>
        <w:ind w:firstLineChars="0"/>
        <w:rPr>
          <w:rFonts w:ascii="仿宋_GB2312" w:eastAsia="仿宋_GB2312"/>
          <w:sz w:val="32"/>
          <w:szCs w:val="32"/>
        </w:rPr>
      </w:pPr>
      <w:r>
        <w:rPr>
          <w:rFonts w:hint="eastAsia" w:ascii="仿宋_GB2312" w:eastAsia="仿宋_GB2312"/>
          <w:sz w:val="32"/>
          <w:szCs w:val="32"/>
        </w:rPr>
        <w:t>学会科普部要加强对全国舰船科普教育基地工作的指导，不定期召开全国舰船科普教育基地会议，组织工作交流；定期对全国舰船科普教育基地做出评估。对严重违反《中国造船工程学会章程》及有关规定的，或不参加学会组织的活动，二年内不开展舰船科普活动的，按有关程序撤销其全国舰船科普教育基地资格。</w:t>
      </w:r>
    </w:p>
    <w:p>
      <w:pPr>
        <w:pStyle w:val="11"/>
        <w:widowControl/>
        <w:numPr>
          <w:ilvl w:val="0"/>
          <w:numId w:val="1"/>
        </w:numPr>
        <w:spacing w:line="560" w:lineRule="exact"/>
        <w:ind w:firstLineChars="0"/>
        <w:jc w:val="left"/>
        <w:rPr>
          <w:rFonts w:ascii="仿宋_GB2312" w:eastAsia="仿宋_GB2312"/>
          <w:sz w:val="32"/>
          <w:szCs w:val="32"/>
        </w:rPr>
      </w:pPr>
      <w:r>
        <w:rPr>
          <w:rFonts w:hint="eastAsia" w:ascii="仿宋_GB2312" w:eastAsia="仿宋_GB2312"/>
          <w:sz w:val="32"/>
          <w:szCs w:val="32"/>
        </w:rPr>
        <w:t>本规定由中国造船工程学会负责解释，并自发布之日起施行。</w:t>
      </w:r>
      <w:r>
        <w:rPr>
          <w:rFonts w:ascii="仿宋_GB2312" w:eastAsia="仿宋_GB2312"/>
          <w:sz w:val="32"/>
          <w:szCs w:val="32"/>
        </w:rPr>
        <w:br w:type="page"/>
      </w:r>
    </w:p>
    <w:p>
      <w:pPr>
        <w:jc w:val="left"/>
        <w:rPr>
          <w:rFonts w:ascii="仿宋_GB2312" w:eastAsia="仿宋_GB2312"/>
          <w:sz w:val="32"/>
          <w:szCs w:val="32"/>
        </w:rPr>
      </w:pPr>
      <w:r>
        <w:rPr>
          <w:rFonts w:hint="eastAsia" w:ascii="仿宋_GB2312" w:eastAsia="仿宋_GB2312"/>
          <w:sz w:val="32"/>
          <w:szCs w:val="32"/>
        </w:rPr>
        <w:t>附件</w:t>
      </w:r>
      <w:r>
        <w:rPr>
          <w:rFonts w:ascii="仿宋_GB2312" w:eastAsia="仿宋_GB2312"/>
          <w:sz w:val="32"/>
          <w:szCs w:val="32"/>
        </w:rPr>
        <w:t>4</w:t>
      </w:r>
    </w:p>
    <w:p>
      <w:pPr>
        <w:rPr>
          <w:rFonts w:ascii="仿宋_GB2312" w:eastAsia="仿宋_GB2312"/>
          <w:sz w:val="32"/>
          <w:szCs w:val="32"/>
        </w:rPr>
      </w:pPr>
    </w:p>
    <w:p>
      <w:pPr>
        <w:jc w:val="center"/>
        <w:rPr>
          <w:rFonts w:ascii="方正小标宋简体" w:eastAsia="方正小标宋简体"/>
          <w:sz w:val="36"/>
          <w:szCs w:val="36"/>
        </w:rPr>
      </w:pPr>
      <w:r>
        <w:rPr>
          <w:rFonts w:hint="eastAsia" w:ascii="方正小标宋简体" w:eastAsia="方正小标宋简体"/>
          <w:sz w:val="36"/>
          <w:szCs w:val="36"/>
        </w:rPr>
        <w:t>全国舰船科普特色学校认定与管理办法</w:t>
      </w:r>
    </w:p>
    <w:p>
      <w:pPr>
        <w:jc w:val="center"/>
        <w:rPr>
          <w:rFonts w:ascii="仿宋_GB2312" w:eastAsia="仿宋_GB2312"/>
          <w:sz w:val="32"/>
          <w:szCs w:val="32"/>
        </w:rPr>
      </w:pPr>
      <w:r>
        <w:rPr>
          <w:rFonts w:hint="eastAsia" w:ascii="仿宋_GB2312" w:eastAsia="仿宋_GB2312"/>
          <w:sz w:val="32"/>
          <w:szCs w:val="32"/>
        </w:rPr>
        <w:t>（试行）</w:t>
      </w:r>
    </w:p>
    <w:p>
      <w:pPr>
        <w:spacing w:line="300" w:lineRule="exact"/>
        <w:jc w:val="center"/>
        <w:rPr>
          <w:rFonts w:asciiTheme="minorEastAsia" w:hAnsiTheme="minorEastAsia"/>
          <w:sz w:val="22"/>
        </w:rPr>
      </w:pPr>
    </w:p>
    <w:p>
      <w:pPr>
        <w:spacing w:before="156" w:beforeLines="50" w:after="156" w:afterLines="50" w:line="560" w:lineRule="exact"/>
        <w:jc w:val="center"/>
        <w:rPr>
          <w:rFonts w:ascii="黑体" w:hAnsi="黑体" w:eastAsia="黑体"/>
          <w:sz w:val="32"/>
          <w:szCs w:val="32"/>
        </w:rPr>
      </w:pPr>
      <w:r>
        <w:rPr>
          <w:rFonts w:hint="eastAsia" w:ascii="黑体" w:hAnsi="黑体" w:eastAsia="黑体"/>
          <w:sz w:val="32"/>
          <w:szCs w:val="32"/>
        </w:rPr>
        <w:t>第一章 总则</w:t>
      </w:r>
    </w:p>
    <w:p>
      <w:pPr>
        <w:pStyle w:val="11"/>
        <w:numPr>
          <w:ilvl w:val="0"/>
          <w:numId w:val="4"/>
        </w:numPr>
        <w:spacing w:line="560" w:lineRule="exact"/>
        <w:ind w:firstLineChars="0"/>
        <w:rPr>
          <w:rFonts w:ascii="仿宋_GB2312" w:eastAsia="仿宋_GB2312"/>
          <w:sz w:val="32"/>
          <w:szCs w:val="32"/>
        </w:rPr>
      </w:pPr>
      <w:r>
        <w:rPr>
          <w:rFonts w:hint="eastAsia" w:ascii="仿宋_GB2312" w:eastAsia="仿宋_GB2312"/>
          <w:sz w:val="32"/>
          <w:szCs w:val="32"/>
        </w:rPr>
        <w:t>全国舰船科普特色学校（以下简称特色学校）是指定期开展舰船科普活动，具备舰船科学教育能力，形成舰船科学教育办学特色的学校。</w:t>
      </w:r>
    </w:p>
    <w:p>
      <w:pPr>
        <w:pStyle w:val="11"/>
        <w:numPr>
          <w:ilvl w:val="0"/>
          <w:numId w:val="4"/>
        </w:numPr>
        <w:spacing w:line="560" w:lineRule="exact"/>
        <w:ind w:firstLineChars="0"/>
        <w:rPr>
          <w:rFonts w:ascii="仿宋_GB2312" w:eastAsia="仿宋_GB2312"/>
          <w:sz w:val="32"/>
          <w:szCs w:val="32"/>
        </w:rPr>
      </w:pPr>
      <w:r>
        <w:rPr>
          <w:rFonts w:hint="eastAsia" w:ascii="仿宋_GB2312" w:eastAsia="仿宋_GB2312"/>
          <w:sz w:val="32"/>
          <w:szCs w:val="32"/>
        </w:rPr>
        <w:t>特色学校应在积极组织各类舰船科普活动、深入开展舰船科学素质教育、全面提高学生科学素养、培养科技创新人才等方面发挥骨干示范作用。</w:t>
      </w:r>
    </w:p>
    <w:p>
      <w:pPr>
        <w:pStyle w:val="11"/>
        <w:numPr>
          <w:ilvl w:val="0"/>
          <w:numId w:val="4"/>
        </w:numPr>
        <w:spacing w:line="560" w:lineRule="exact"/>
        <w:ind w:firstLineChars="0"/>
        <w:rPr>
          <w:rFonts w:ascii="仿宋_GB2312" w:eastAsia="仿宋_GB2312"/>
          <w:sz w:val="32"/>
          <w:szCs w:val="32"/>
        </w:rPr>
      </w:pPr>
      <w:r>
        <w:rPr>
          <w:rFonts w:hint="eastAsia" w:ascii="仿宋_GB2312" w:eastAsia="仿宋_GB2312"/>
          <w:sz w:val="32"/>
          <w:szCs w:val="32"/>
        </w:rPr>
        <w:t>中国造船工程学会负责对特色学校进行统一管理，为特色学校开展舰船科普教育、参加舰船科普活动工作提供支持。</w:t>
      </w:r>
    </w:p>
    <w:p>
      <w:pPr>
        <w:spacing w:before="156" w:beforeLines="50" w:after="156" w:afterLines="50" w:line="560" w:lineRule="exact"/>
        <w:jc w:val="center"/>
        <w:rPr>
          <w:rFonts w:ascii="黑体" w:hAnsi="黑体" w:eastAsia="黑体"/>
          <w:sz w:val="32"/>
          <w:szCs w:val="32"/>
        </w:rPr>
      </w:pPr>
      <w:r>
        <w:rPr>
          <w:rFonts w:hint="eastAsia" w:ascii="黑体" w:hAnsi="黑体" w:eastAsia="黑体"/>
          <w:sz w:val="32"/>
          <w:szCs w:val="32"/>
        </w:rPr>
        <w:t>第二章 认定标准</w:t>
      </w:r>
    </w:p>
    <w:p>
      <w:pPr>
        <w:pStyle w:val="11"/>
        <w:numPr>
          <w:ilvl w:val="0"/>
          <w:numId w:val="4"/>
        </w:numPr>
        <w:spacing w:line="560" w:lineRule="exact"/>
        <w:ind w:firstLineChars="0"/>
        <w:rPr>
          <w:rFonts w:ascii="仿宋_GB2312" w:eastAsia="仿宋_GB2312"/>
          <w:sz w:val="32"/>
          <w:szCs w:val="32"/>
        </w:rPr>
      </w:pPr>
      <w:r>
        <w:rPr>
          <w:rFonts w:hint="eastAsia" w:ascii="仿宋_GB2312" w:eastAsia="仿宋_GB2312"/>
          <w:sz w:val="32"/>
          <w:szCs w:val="32"/>
        </w:rPr>
        <w:t>特色学校认定应同时具备以下条件：</w:t>
      </w:r>
    </w:p>
    <w:p>
      <w:pPr>
        <w:pStyle w:val="11"/>
        <w:spacing w:line="560" w:lineRule="exact"/>
        <w:ind w:left="1260" w:firstLine="0" w:firstLineChars="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、具有法人资格，指定一名副校长分管此项工作，至少配备一名专职科技老师负责舰船特色教学和活动开展。</w:t>
      </w:r>
    </w:p>
    <w:p>
      <w:pPr>
        <w:pStyle w:val="11"/>
        <w:spacing w:line="560" w:lineRule="exact"/>
        <w:ind w:left="1260" w:firstLine="0" w:firstLineChars="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、重视舰船科普工作，打造舰船特色校园文化，具有开展舰船科学课程的条件，有一间舰船创客实验室，</w:t>
      </w:r>
      <w:r>
        <w:rPr>
          <w:rFonts w:ascii="仿宋_GB2312" w:eastAsia="仿宋_GB2312"/>
          <w:sz w:val="32"/>
          <w:szCs w:val="32"/>
        </w:rPr>
        <w:t>场地</w:t>
      </w:r>
      <w:r>
        <w:rPr>
          <w:rFonts w:hint="eastAsia" w:ascii="仿宋_GB2312" w:eastAsia="仿宋_GB2312"/>
          <w:sz w:val="32"/>
          <w:szCs w:val="32"/>
        </w:rPr>
        <w:t>具备</w:t>
      </w:r>
      <w:r>
        <w:rPr>
          <w:rFonts w:ascii="仿宋_GB2312" w:eastAsia="仿宋_GB2312"/>
          <w:sz w:val="32"/>
          <w:szCs w:val="32"/>
        </w:rPr>
        <w:t>开展</w:t>
      </w:r>
      <w:r>
        <w:rPr>
          <w:rFonts w:hint="eastAsia" w:ascii="仿宋_GB2312" w:eastAsia="仿宋_GB2312"/>
          <w:sz w:val="32"/>
          <w:szCs w:val="32"/>
        </w:rPr>
        <w:t>舰船科普活动</w:t>
      </w:r>
      <w:r>
        <w:rPr>
          <w:rFonts w:ascii="仿宋_GB2312" w:eastAsia="仿宋_GB2312"/>
          <w:sz w:val="32"/>
          <w:szCs w:val="32"/>
        </w:rPr>
        <w:t>的软硬件设施。</w:t>
      </w:r>
    </w:p>
    <w:p>
      <w:pPr>
        <w:pStyle w:val="11"/>
        <w:spacing w:line="560" w:lineRule="exact"/>
        <w:ind w:left="1260" w:firstLine="0" w:firstLineChars="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w:t>
      </w:r>
      <w:r>
        <w:rPr>
          <w:rFonts w:ascii="仿宋_GB2312" w:eastAsia="仿宋_GB2312"/>
          <w:sz w:val="32"/>
          <w:szCs w:val="32"/>
        </w:rPr>
        <w:t>重视</w:t>
      </w:r>
      <w:r>
        <w:rPr>
          <w:rFonts w:hint="eastAsia" w:ascii="仿宋_GB2312" w:eastAsia="仿宋_GB2312"/>
          <w:sz w:val="32"/>
          <w:szCs w:val="32"/>
        </w:rPr>
        <w:t>舰船</w:t>
      </w:r>
      <w:r>
        <w:rPr>
          <w:rFonts w:ascii="仿宋_GB2312" w:eastAsia="仿宋_GB2312"/>
          <w:sz w:val="32"/>
          <w:szCs w:val="32"/>
        </w:rPr>
        <w:t>科学</w:t>
      </w:r>
      <w:r>
        <w:rPr>
          <w:rFonts w:hint="eastAsia" w:ascii="仿宋_GB2312" w:eastAsia="仿宋_GB2312"/>
          <w:sz w:val="32"/>
          <w:szCs w:val="32"/>
        </w:rPr>
        <w:t>素质</w:t>
      </w:r>
      <w:r>
        <w:rPr>
          <w:rFonts w:ascii="仿宋_GB2312" w:eastAsia="仿宋_GB2312"/>
          <w:sz w:val="32"/>
          <w:szCs w:val="32"/>
        </w:rPr>
        <w:t>教育工作</w:t>
      </w:r>
      <w:r>
        <w:rPr>
          <w:rFonts w:hint="eastAsia" w:ascii="仿宋_GB2312" w:eastAsia="仿宋_GB2312"/>
          <w:sz w:val="32"/>
          <w:szCs w:val="32"/>
        </w:rPr>
        <w:t>，每</w:t>
      </w:r>
      <w:r>
        <w:rPr>
          <w:rFonts w:ascii="仿宋_GB2312" w:eastAsia="仿宋_GB2312"/>
          <w:sz w:val="32"/>
          <w:szCs w:val="32"/>
        </w:rPr>
        <w:t>学年至少开设一门</w:t>
      </w:r>
      <w:r>
        <w:rPr>
          <w:rFonts w:hint="eastAsia" w:ascii="仿宋_GB2312" w:eastAsia="仿宋_GB2312"/>
          <w:sz w:val="32"/>
          <w:szCs w:val="32"/>
        </w:rPr>
        <w:t>舰船</w:t>
      </w:r>
      <w:r>
        <w:rPr>
          <w:rFonts w:ascii="仿宋_GB2312" w:eastAsia="仿宋_GB2312"/>
          <w:sz w:val="32"/>
          <w:szCs w:val="32"/>
        </w:rPr>
        <w:t>科学课程</w:t>
      </w:r>
      <w:r>
        <w:rPr>
          <w:rFonts w:hint="eastAsia" w:ascii="仿宋_GB2312" w:eastAsia="仿宋_GB2312"/>
          <w:sz w:val="32"/>
          <w:szCs w:val="32"/>
        </w:rPr>
        <w:t>，</w:t>
      </w:r>
      <w:r>
        <w:rPr>
          <w:rFonts w:ascii="仿宋_GB2312" w:eastAsia="仿宋_GB2312"/>
          <w:sz w:val="32"/>
          <w:szCs w:val="32"/>
        </w:rPr>
        <w:t>将</w:t>
      </w:r>
      <w:r>
        <w:rPr>
          <w:rFonts w:hint="eastAsia" w:ascii="仿宋_GB2312" w:eastAsia="仿宋_GB2312"/>
          <w:sz w:val="32"/>
          <w:szCs w:val="32"/>
        </w:rPr>
        <w:t>舰船</w:t>
      </w:r>
      <w:r>
        <w:rPr>
          <w:rFonts w:ascii="仿宋_GB2312" w:eastAsia="仿宋_GB2312"/>
          <w:sz w:val="32"/>
          <w:szCs w:val="32"/>
        </w:rPr>
        <w:t>科学课程列入</w:t>
      </w:r>
      <w:r>
        <w:rPr>
          <w:rFonts w:hint="eastAsia" w:ascii="仿宋_GB2312" w:eastAsia="仿宋_GB2312"/>
          <w:sz w:val="32"/>
          <w:szCs w:val="32"/>
        </w:rPr>
        <w:t>学校教学</w:t>
      </w:r>
      <w:r>
        <w:rPr>
          <w:rFonts w:ascii="仿宋_GB2312" w:eastAsia="仿宋_GB2312"/>
          <w:sz w:val="32"/>
          <w:szCs w:val="32"/>
        </w:rPr>
        <w:t>计划</w:t>
      </w:r>
      <w:r>
        <w:rPr>
          <w:rFonts w:hint="eastAsia" w:ascii="仿宋_GB2312" w:eastAsia="仿宋_GB2312"/>
          <w:sz w:val="32"/>
          <w:szCs w:val="32"/>
        </w:rPr>
        <w:t>。</w:t>
      </w:r>
    </w:p>
    <w:p>
      <w:pPr>
        <w:pStyle w:val="11"/>
        <w:spacing w:line="560" w:lineRule="exact"/>
        <w:ind w:left="1260" w:firstLine="0" w:firstLineChars="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重视</w:t>
      </w:r>
      <w:r>
        <w:rPr>
          <w:rFonts w:hint="eastAsia" w:ascii="仿宋_GB2312" w:eastAsia="仿宋_GB2312"/>
          <w:sz w:val="32"/>
          <w:szCs w:val="32"/>
        </w:rPr>
        <w:t>舰船海权思维</w:t>
      </w:r>
      <w:r>
        <w:rPr>
          <w:rFonts w:ascii="仿宋_GB2312" w:eastAsia="仿宋_GB2312"/>
          <w:sz w:val="32"/>
          <w:szCs w:val="32"/>
        </w:rPr>
        <w:t>教育工作</w:t>
      </w:r>
      <w:r>
        <w:rPr>
          <w:rFonts w:hint="eastAsia" w:ascii="仿宋_GB2312" w:eastAsia="仿宋_GB2312"/>
          <w:sz w:val="32"/>
          <w:szCs w:val="32"/>
        </w:rPr>
        <w:t>和学生爱国主义精神的培养，每</w:t>
      </w:r>
      <w:r>
        <w:rPr>
          <w:rFonts w:ascii="仿宋_GB2312" w:eastAsia="仿宋_GB2312"/>
          <w:sz w:val="32"/>
          <w:szCs w:val="32"/>
        </w:rPr>
        <w:t>学年至少开设一门</w:t>
      </w:r>
      <w:r>
        <w:rPr>
          <w:rFonts w:hint="eastAsia" w:ascii="仿宋_GB2312" w:eastAsia="仿宋_GB2312"/>
          <w:sz w:val="32"/>
          <w:szCs w:val="32"/>
        </w:rPr>
        <w:t>舰船海战兵棋对战</w:t>
      </w:r>
      <w:r>
        <w:rPr>
          <w:rFonts w:ascii="仿宋_GB2312" w:eastAsia="仿宋_GB2312"/>
          <w:sz w:val="32"/>
          <w:szCs w:val="32"/>
        </w:rPr>
        <w:t>课程</w:t>
      </w:r>
      <w:r>
        <w:rPr>
          <w:rFonts w:hint="eastAsia" w:ascii="仿宋_GB2312" w:eastAsia="仿宋_GB2312"/>
          <w:sz w:val="32"/>
          <w:szCs w:val="32"/>
        </w:rPr>
        <w:t>，</w:t>
      </w:r>
      <w:r>
        <w:rPr>
          <w:rFonts w:ascii="仿宋_GB2312" w:eastAsia="仿宋_GB2312"/>
          <w:sz w:val="32"/>
          <w:szCs w:val="32"/>
        </w:rPr>
        <w:t>将</w:t>
      </w:r>
      <w:r>
        <w:rPr>
          <w:rFonts w:hint="eastAsia" w:ascii="仿宋_GB2312" w:eastAsia="仿宋_GB2312"/>
          <w:sz w:val="32"/>
          <w:szCs w:val="32"/>
        </w:rPr>
        <w:t>舰船海战兵棋对战</w:t>
      </w:r>
      <w:r>
        <w:rPr>
          <w:rFonts w:ascii="仿宋_GB2312" w:eastAsia="仿宋_GB2312"/>
          <w:sz w:val="32"/>
          <w:szCs w:val="32"/>
        </w:rPr>
        <w:t>课程列入</w:t>
      </w:r>
      <w:r>
        <w:rPr>
          <w:rFonts w:hint="eastAsia" w:ascii="仿宋_GB2312" w:eastAsia="仿宋_GB2312"/>
          <w:sz w:val="32"/>
          <w:szCs w:val="32"/>
        </w:rPr>
        <w:t>学校教学</w:t>
      </w:r>
      <w:r>
        <w:rPr>
          <w:rFonts w:ascii="仿宋_GB2312" w:eastAsia="仿宋_GB2312"/>
          <w:sz w:val="32"/>
          <w:szCs w:val="32"/>
        </w:rPr>
        <w:t>计划</w:t>
      </w:r>
      <w:r>
        <w:rPr>
          <w:rFonts w:hint="eastAsia" w:ascii="仿宋_GB2312" w:eastAsia="仿宋_GB2312"/>
          <w:sz w:val="32"/>
          <w:szCs w:val="32"/>
        </w:rPr>
        <w:t xml:space="preserve">。 </w:t>
      </w:r>
    </w:p>
    <w:p>
      <w:pPr>
        <w:pStyle w:val="11"/>
        <w:spacing w:line="560" w:lineRule="exact"/>
        <w:ind w:left="1260" w:firstLine="0" w:firstLineChars="0"/>
        <w:rPr>
          <w:rFonts w:ascii="仿宋_GB2312" w:eastAsia="仿宋_GB2312"/>
          <w:sz w:val="32"/>
          <w:szCs w:val="32"/>
        </w:rPr>
      </w:pPr>
      <w:r>
        <w:rPr>
          <w:rFonts w:hint="eastAsia" w:ascii="仿宋_GB2312" w:eastAsia="仿宋_GB2312"/>
          <w:sz w:val="32"/>
          <w:szCs w:val="32"/>
        </w:rPr>
        <w:t>5、具有一定舰船科普活动与科学教育专项经费，并列入学校教育经费预算，确保舰船科学教育工作正常开展。</w:t>
      </w:r>
    </w:p>
    <w:p>
      <w:pPr>
        <w:pStyle w:val="11"/>
        <w:spacing w:line="560" w:lineRule="exact"/>
        <w:ind w:left="1260" w:firstLine="0" w:firstLineChars="0"/>
        <w:rPr>
          <w:rFonts w:ascii="仿宋_GB2312" w:eastAsia="仿宋_GB2312"/>
          <w:sz w:val="32"/>
          <w:szCs w:val="32"/>
        </w:rPr>
      </w:pPr>
      <w:r>
        <w:rPr>
          <w:rFonts w:hint="eastAsia" w:ascii="仿宋_GB2312" w:eastAsia="仿宋_GB2312"/>
          <w:sz w:val="32"/>
          <w:szCs w:val="32"/>
        </w:rPr>
        <w:t>6、接受中国造船工程学会的指导，认同并遵守有关管理规定。</w:t>
      </w:r>
    </w:p>
    <w:p>
      <w:pPr>
        <w:spacing w:before="156" w:beforeLines="50" w:after="156" w:afterLines="50" w:line="560" w:lineRule="exact"/>
        <w:jc w:val="center"/>
        <w:rPr>
          <w:rFonts w:ascii="黑体" w:hAnsi="黑体" w:eastAsia="黑体"/>
          <w:sz w:val="32"/>
          <w:szCs w:val="32"/>
        </w:rPr>
      </w:pPr>
      <w:r>
        <w:rPr>
          <w:rFonts w:hint="eastAsia" w:ascii="黑体" w:hAnsi="黑体" w:eastAsia="黑体"/>
          <w:sz w:val="32"/>
          <w:szCs w:val="32"/>
        </w:rPr>
        <w:t>第三章 申报与认定</w:t>
      </w:r>
    </w:p>
    <w:p>
      <w:pPr>
        <w:pStyle w:val="11"/>
        <w:numPr>
          <w:ilvl w:val="0"/>
          <w:numId w:val="4"/>
        </w:numPr>
        <w:spacing w:line="560" w:lineRule="exact"/>
        <w:ind w:firstLineChars="0"/>
        <w:rPr>
          <w:rFonts w:ascii="仿宋_GB2312" w:eastAsia="仿宋_GB2312"/>
          <w:sz w:val="32"/>
          <w:szCs w:val="32"/>
        </w:rPr>
      </w:pPr>
      <w:r>
        <w:rPr>
          <w:rFonts w:hint="eastAsia" w:ascii="仿宋_GB2312" w:eastAsia="仿宋_GB2312"/>
          <w:sz w:val="32"/>
          <w:szCs w:val="32"/>
        </w:rPr>
        <w:t>申报与认定程序</w:t>
      </w:r>
    </w:p>
    <w:p>
      <w:pPr>
        <w:pStyle w:val="11"/>
        <w:spacing w:line="560" w:lineRule="exact"/>
        <w:ind w:left="1260" w:firstLine="0" w:firstLineChars="0"/>
        <w:rPr>
          <w:rFonts w:ascii="仿宋_GB2312" w:eastAsia="仿宋_GB2312"/>
          <w:sz w:val="32"/>
          <w:szCs w:val="32"/>
        </w:rPr>
      </w:pPr>
      <w:r>
        <w:rPr>
          <w:rFonts w:hint="eastAsia" w:ascii="仿宋_GB2312" w:eastAsia="仿宋_GB2312"/>
          <w:sz w:val="32"/>
          <w:szCs w:val="32"/>
        </w:rPr>
        <w:t>（一）申报材料。申报学校应提供以下材料，并保证材料的真实性和准确性：</w:t>
      </w:r>
    </w:p>
    <w:p>
      <w:pPr>
        <w:pStyle w:val="11"/>
        <w:spacing w:line="560" w:lineRule="exact"/>
        <w:ind w:left="1260" w:firstLine="0" w:firstLineChars="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、《全国舰船科普特色学校申报表》（见附件）</w:t>
      </w:r>
    </w:p>
    <w:p>
      <w:pPr>
        <w:pStyle w:val="11"/>
        <w:spacing w:line="560" w:lineRule="exact"/>
        <w:ind w:left="1260" w:firstLine="0" w:firstLineChars="0"/>
        <w:rPr>
          <w:rFonts w:ascii="仿宋_GB2312" w:eastAsia="仿宋_GB2312"/>
          <w:sz w:val="32"/>
          <w:szCs w:val="32"/>
        </w:rPr>
      </w:pPr>
      <w:r>
        <w:rPr>
          <w:rFonts w:hint="eastAsia" w:ascii="仿宋_GB2312" w:eastAsia="仿宋_GB2312"/>
          <w:sz w:val="32"/>
          <w:szCs w:val="32"/>
        </w:rPr>
        <w:t>2、相关证明材料，包括学校舰船文化展示、课程开展、学生参与相关大赛情况的照片或视频，并保证真实性。</w:t>
      </w:r>
    </w:p>
    <w:p>
      <w:pPr>
        <w:pStyle w:val="11"/>
        <w:spacing w:line="560" w:lineRule="exact"/>
        <w:ind w:left="1260" w:firstLine="0" w:firstLineChars="0"/>
        <w:rPr>
          <w:rFonts w:ascii="仿宋_GB2312" w:eastAsia="仿宋_GB2312"/>
          <w:sz w:val="32"/>
          <w:szCs w:val="32"/>
        </w:rPr>
      </w:pPr>
      <w:r>
        <w:rPr>
          <w:rFonts w:hint="eastAsia" w:ascii="仿宋_GB2312" w:eastAsia="仿宋_GB2312"/>
          <w:sz w:val="32"/>
          <w:szCs w:val="32"/>
        </w:rPr>
        <w:t>3、证明学校舰船科普、舰船科技教育能力和成效的其他材料。</w:t>
      </w:r>
    </w:p>
    <w:p>
      <w:pPr>
        <w:pStyle w:val="11"/>
        <w:spacing w:line="560" w:lineRule="exact"/>
        <w:ind w:left="1260" w:firstLine="0" w:firstLineChars="0"/>
        <w:rPr>
          <w:rFonts w:ascii="仿宋_GB2312" w:eastAsia="仿宋_GB2312"/>
          <w:sz w:val="32"/>
          <w:szCs w:val="32"/>
        </w:rPr>
      </w:pPr>
      <w:r>
        <w:rPr>
          <w:rFonts w:hint="eastAsia" w:ascii="仿宋_GB2312" w:eastAsia="仿宋_GB2312"/>
          <w:sz w:val="32"/>
          <w:szCs w:val="32"/>
        </w:rPr>
        <w:t>（二）申报受理和推荐。由学校主管部门填写推荐意见，或由省市科协填写推荐意见后，报中国造船工程学会。</w:t>
      </w:r>
    </w:p>
    <w:p>
      <w:pPr>
        <w:pStyle w:val="11"/>
        <w:spacing w:line="560" w:lineRule="exact"/>
        <w:ind w:left="1260" w:firstLine="0" w:firstLineChars="0"/>
        <w:rPr>
          <w:rFonts w:ascii="仿宋_GB2312" w:eastAsia="仿宋_GB2312"/>
          <w:sz w:val="32"/>
          <w:szCs w:val="32"/>
        </w:rPr>
      </w:pPr>
      <w:r>
        <w:rPr>
          <w:rFonts w:hint="eastAsia" w:ascii="仿宋_GB2312" w:eastAsia="仿宋_GB2312"/>
          <w:sz w:val="32"/>
          <w:szCs w:val="32"/>
        </w:rPr>
        <w:t>（三）评审。中国造船工程学会组织专家考察申报学校，并对申报学校进行评审。</w:t>
      </w:r>
    </w:p>
    <w:p>
      <w:pPr>
        <w:pStyle w:val="11"/>
        <w:spacing w:line="560" w:lineRule="exact"/>
        <w:ind w:left="1260" w:firstLine="0" w:firstLineChars="0"/>
        <w:rPr>
          <w:rFonts w:ascii="仿宋_GB2312" w:eastAsia="仿宋_GB2312"/>
          <w:sz w:val="32"/>
          <w:szCs w:val="32"/>
        </w:rPr>
      </w:pPr>
      <w:r>
        <w:rPr>
          <w:rFonts w:hint="eastAsia" w:ascii="仿宋_GB2312" w:eastAsia="仿宋_GB2312"/>
          <w:sz w:val="32"/>
          <w:szCs w:val="32"/>
        </w:rPr>
        <w:t>（四）批准。对通过评审的学校，中国造船工程学会予以批准，认定统一命名为“全国舰船科普特色学校”。</w:t>
      </w:r>
    </w:p>
    <w:p>
      <w:pPr>
        <w:pStyle w:val="11"/>
        <w:spacing w:line="560" w:lineRule="exact"/>
        <w:ind w:left="1260" w:firstLine="0" w:firstLineChars="0"/>
        <w:rPr>
          <w:rFonts w:ascii="黑体" w:hAnsi="黑体" w:eastAsia="黑体"/>
          <w:sz w:val="32"/>
          <w:szCs w:val="32"/>
        </w:rPr>
      </w:pPr>
      <w:r>
        <w:rPr>
          <w:rFonts w:hint="eastAsia" w:ascii="仿宋_GB2312" w:eastAsia="仿宋_GB2312"/>
          <w:sz w:val="32"/>
          <w:szCs w:val="32"/>
        </w:rPr>
        <w:t>（五）认定命名。通过批准后，中国造船工程学会书面通知申报学校，向申报学校颁发证书、授予匾牌，并在中国造船工程学会官网上予以公布。</w:t>
      </w:r>
    </w:p>
    <w:p>
      <w:pPr>
        <w:spacing w:before="156" w:beforeLines="50" w:after="156" w:afterLines="50" w:line="560" w:lineRule="exact"/>
        <w:jc w:val="center"/>
        <w:rPr>
          <w:rFonts w:ascii="黑体" w:hAnsi="黑体" w:eastAsia="黑体"/>
          <w:sz w:val="32"/>
          <w:szCs w:val="32"/>
        </w:rPr>
      </w:pPr>
      <w:r>
        <w:rPr>
          <w:rFonts w:hint="eastAsia" w:ascii="黑体" w:hAnsi="黑体" w:eastAsia="黑体"/>
          <w:sz w:val="32"/>
          <w:szCs w:val="32"/>
        </w:rPr>
        <w:t>第四章 管理与服务</w:t>
      </w:r>
    </w:p>
    <w:p>
      <w:pPr>
        <w:pStyle w:val="11"/>
        <w:numPr>
          <w:ilvl w:val="0"/>
          <w:numId w:val="4"/>
        </w:numPr>
        <w:spacing w:line="560" w:lineRule="exact"/>
        <w:ind w:firstLineChars="0"/>
        <w:rPr>
          <w:rFonts w:ascii="仿宋_GB2312" w:eastAsia="仿宋_GB2312"/>
          <w:sz w:val="32"/>
          <w:szCs w:val="32"/>
        </w:rPr>
      </w:pPr>
      <w:r>
        <w:rPr>
          <w:rFonts w:hint="eastAsia" w:ascii="仿宋_GB2312" w:eastAsia="仿宋_GB2312"/>
          <w:sz w:val="32"/>
          <w:szCs w:val="32"/>
        </w:rPr>
        <w:t>全国舰船科普特色学校每年需开展两次以上效果良好的舰船科普活动，保证舰船科学课程的比例和</w:t>
      </w:r>
      <w:r>
        <w:rPr>
          <w:rFonts w:ascii="仿宋_GB2312" w:eastAsia="仿宋_GB2312"/>
          <w:sz w:val="32"/>
          <w:szCs w:val="32"/>
        </w:rPr>
        <w:t>质量</w:t>
      </w:r>
      <w:r>
        <w:rPr>
          <w:rFonts w:hint="eastAsia" w:ascii="仿宋_GB2312" w:eastAsia="仿宋_GB2312"/>
          <w:sz w:val="32"/>
          <w:szCs w:val="32"/>
        </w:rPr>
        <w:t>，积极搭建舰船创客实验室平台，结合学校实际组织开展特色舰船科学实践活动，积极参加中国造船工程学会组织的舰船主题各类活动，积极参加中国航海日、世界空间周和全国科普日等舰船主题的科普活动。</w:t>
      </w:r>
    </w:p>
    <w:p>
      <w:pPr>
        <w:pStyle w:val="11"/>
        <w:numPr>
          <w:ilvl w:val="0"/>
          <w:numId w:val="4"/>
        </w:numPr>
        <w:spacing w:line="560" w:lineRule="exact"/>
        <w:ind w:firstLineChars="0"/>
        <w:rPr>
          <w:rFonts w:ascii="仿宋_GB2312" w:eastAsia="仿宋_GB2312"/>
          <w:sz w:val="32"/>
          <w:szCs w:val="32"/>
        </w:rPr>
      </w:pPr>
      <w:r>
        <w:rPr>
          <w:rFonts w:hint="eastAsia" w:ascii="仿宋_GB2312" w:eastAsia="仿宋_GB2312"/>
          <w:sz w:val="32"/>
          <w:szCs w:val="32"/>
        </w:rPr>
        <w:t>特色学校应于每年11月底前将本年度活动总结及下一年度工作计划报送中国造船工程学会。</w:t>
      </w:r>
    </w:p>
    <w:p>
      <w:pPr>
        <w:pStyle w:val="11"/>
        <w:numPr>
          <w:ilvl w:val="0"/>
          <w:numId w:val="4"/>
        </w:numPr>
        <w:spacing w:line="560" w:lineRule="exact"/>
        <w:ind w:firstLineChars="0"/>
        <w:rPr>
          <w:rFonts w:ascii="仿宋_GB2312" w:eastAsia="仿宋_GB2312"/>
          <w:sz w:val="32"/>
          <w:szCs w:val="32"/>
        </w:rPr>
      </w:pPr>
      <w:r>
        <w:rPr>
          <w:rFonts w:hint="eastAsia" w:ascii="仿宋_GB2312" w:eastAsia="仿宋_GB2312"/>
          <w:sz w:val="32"/>
          <w:szCs w:val="32"/>
        </w:rPr>
        <w:t>中国造船工程学会定期组织专家对特色学校的建设和发展提出指导意见，定期对特色学校科技老师进行培训，以支持特色学校业务水平和能力的提高，特色学校每年应派相关人员参加培训。</w:t>
      </w:r>
    </w:p>
    <w:p>
      <w:pPr>
        <w:pStyle w:val="11"/>
        <w:numPr>
          <w:ilvl w:val="0"/>
          <w:numId w:val="4"/>
        </w:numPr>
        <w:spacing w:line="560" w:lineRule="exact"/>
        <w:ind w:firstLineChars="0"/>
        <w:rPr>
          <w:rFonts w:ascii="仿宋_GB2312" w:eastAsia="仿宋_GB2312"/>
          <w:sz w:val="32"/>
          <w:szCs w:val="32"/>
        </w:rPr>
      </w:pPr>
      <w:r>
        <w:rPr>
          <w:rFonts w:hint="eastAsia" w:ascii="仿宋_GB2312" w:eastAsia="仿宋_GB2312"/>
          <w:sz w:val="32"/>
          <w:szCs w:val="32"/>
        </w:rPr>
        <w:t>中国造船工程学会为特色学校提供舰船科技教育教材，联系有关专家进行指导和讲座，联系有关舰船单位、相关舰船院校与学校结对共建，组织开展形式多样的舰船科普、舰船科技教育活动，组织召开特色学校交流研讨会等，支持特色学校开展舰船科普、舰船科技教育活动。</w:t>
      </w:r>
    </w:p>
    <w:p>
      <w:pPr>
        <w:pStyle w:val="11"/>
        <w:numPr>
          <w:ilvl w:val="0"/>
          <w:numId w:val="4"/>
        </w:numPr>
        <w:spacing w:line="560" w:lineRule="exact"/>
        <w:ind w:firstLineChars="0"/>
        <w:rPr>
          <w:rFonts w:ascii="仿宋_GB2312" w:eastAsia="仿宋_GB2312"/>
          <w:sz w:val="32"/>
          <w:szCs w:val="32"/>
        </w:rPr>
      </w:pPr>
      <w:r>
        <w:rPr>
          <w:rFonts w:hint="eastAsia" w:ascii="仿宋_GB2312" w:eastAsia="仿宋_GB2312"/>
          <w:sz w:val="32"/>
          <w:szCs w:val="32"/>
        </w:rPr>
        <w:t>中国造船工程学会对特色学校实行动态管理。申报认定工作每年进行一次，有效期为三年。到期后进行复核，对于没有及时报送相关材料或不按照相关要求开展活动的学校，中国造船工程学会</w:t>
      </w:r>
      <w:r>
        <w:rPr>
          <w:rFonts w:ascii="仿宋_GB2312" w:eastAsia="仿宋_GB2312"/>
          <w:sz w:val="32"/>
          <w:szCs w:val="32"/>
        </w:rPr>
        <w:t>要求</w:t>
      </w:r>
      <w:r>
        <w:rPr>
          <w:rFonts w:hint="eastAsia" w:ascii="仿宋_GB2312" w:eastAsia="仿宋_GB2312"/>
          <w:sz w:val="32"/>
          <w:szCs w:val="32"/>
        </w:rPr>
        <w:t>学校</w:t>
      </w:r>
      <w:r>
        <w:rPr>
          <w:rFonts w:ascii="仿宋_GB2312" w:eastAsia="仿宋_GB2312"/>
          <w:sz w:val="32"/>
          <w:szCs w:val="32"/>
        </w:rPr>
        <w:t>进行整改，</w:t>
      </w:r>
      <w:r>
        <w:rPr>
          <w:rFonts w:hint="eastAsia" w:ascii="仿宋_GB2312" w:eastAsia="仿宋_GB2312"/>
          <w:sz w:val="32"/>
          <w:szCs w:val="32"/>
        </w:rPr>
        <w:t>未</w:t>
      </w:r>
      <w:r>
        <w:rPr>
          <w:rFonts w:ascii="仿宋_GB2312" w:eastAsia="仿宋_GB2312"/>
          <w:sz w:val="32"/>
          <w:szCs w:val="32"/>
        </w:rPr>
        <w:t>达到整改要求的，将取消其</w:t>
      </w:r>
      <w:r>
        <w:rPr>
          <w:rFonts w:hint="eastAsia" w:ascii="仿宋_GB2312" w:eastAsia="仿宋_GB2312"/>
          <w:sz w:val="32"/>
          <w:szCs w:val="32"/>
        </w:rPr>
        <w:t>舰船</w:t>
      </w:r>
      <w:r>
        <w:rPr>
          <w:rFonts w:ascii="仿宋_GB2312" w:eastAsia="仿宋_GB2312"/>
          <w:sz w:val="32"/>
          <w:szCs w:val="32"/>
        </w:rPr>
        <w:t>特色</w:t>
      </w:r>
      <w:r>
        <w:rPr>
          <w:rFonts w:hint="eastAsia" w:ascii="仿宋_GB2312" w:eastAsia="仿宋_GB2312"/>
          <w:sz w:val="32"/>
          <w:szCs w:val="32"/>
        </w:rPr>
        <w:t>学校称号，并在中国造船工程学会官网上予以公告。</w:t>
      </w:r>
    </w:p>
    <w:p>
      <w:pPr>
        <w:pStyle w:val="11"/>
        <w:numPr>
          <w:ilvl w:val="0"/>
          <w:numId w:val="4"/>
        </w:numPr>
        <w:spacing w:line="560" w:lineRule="exact"/>
        <w:ind w:firstLineChars="0"/>
        <w:rPr>
          <w:rFonts w:ascii="仿宋_GB2312" w:eastAsia="仿宋_GB2312"/>
          <w:sz w:val="32"/>
          <w:szCs w:val="32"/>
        </w:rPr>
      </w:pPr>
      <w:r>
        <w:rPr>
          <w:rFonts w:hint="eastAsia" w:ascii="仿宋_GB2312" w:eastAsia="仿宋_GB2312"/>
          <w:sz w:val="32"/>
          <w:szCs w:val="32"/>
        </w:rPr>
        <w:t>特色学校申报、复核工作中如有弄虚作假现象，经查实一律取消特色学校称号。</w:t>
      </w:r>
    </w:p>
    <w:p>
      <w:pPr>
        <w:spacing w:before="156" w:beforeLines="50" w:after="156" w:afterLines="50" w:line="560" w:lineRule="exact"/>
        <w:jc w:val="center"/>
        <w:rPr>
          <w:rFonts w:ascii="黑体" w:hAnsi="黑体" w:eastAsia="黑体"/>
          <w:sz w:val="32"/>
          <w:szCs w:val="32"/>
        </w:rPr>
      </w:pPr>
      <w:r>
        <w:rPr>
          <w:rFonts w:hint="eastAsia" w:ascii="黑体" w:hAnsi="黑体" w:eastAsia="黑体"/>
          <w:sz w:val="32"/>
          <w:szCs w:val="32"/>
        </w:rPr>
        <w:t>第五章 附则</w:t>
      </w:r>
    </w:p>
    <w:p>
      <w:pPr>
        <w:pStyle w:val="11"/>
        <w:numPr>
          <w:ilvl w:val="0"/>
          <w:numId w:val="4"/>
        </w:numPr>
        <w:spacing w:line="560" w:lineRule="exact"/>
        <w:ind w:firstLineChars="0"/>
        <w:rPr>
          <w:rFonts w:ascii="仿宋_GB2312" w:eastAsia="仿宋_GB2312"/>
          <w:sz w:val="32"/>
          <w:szCs w:val="32"/>
        </w:rPr>
      </w:pPr>
      <w:r>
        <w:rPr>
          <w:rFonts w:hint="eastAsia" w:ascii="仿宋_GB2312" w:eastAsia="仿宋_GB2312"/>
          <w:sz w:val="32"/>
          <w:szCs w:val="32"/>
        </w:rPr>
        <w:t>本试行办法及未尽事宜，由中国造船工程学会负责解释。</w:t>
      </w:r>
    </w:p>
    <w:p>
      <w:pPr>
        <w:pStyle w:val="11"/>
        <w:numPr>
          <w:ilvl w:val="0"/>
          <w:numId w:val="4"/>
        </w:numPr>
        <w:spacing w:line="560" w:lineRule="exact"/>
        <w:ind w:firstLineChars="0"/>
        <w:rPr>
          <w:rFonts w:ascii="仿宋_GB2312" w:eastAsia="仿宋_GB2312"/>
          <w:sz w:val="32"/>
          <w:szCs w:val="32"/>
        </w:rPr>
      </w:pPr>
      <w:r>
        <w:rPr>
          <w:rFonts w:hint="eastAsia" w:ascii="仿宋_GB2312" w:eastAsia="仿宋_GB2312"/>
          <w:sz w:val="32"/>
          <w:szCs w:val="32"/>
        </w:rPr>
        <w:t>本办法经学会</w:t>
      </w:r>
      <w:r>
        <w:rPr>
          <w:rFonts w:ascii="仿宋_GB2312" w:eastAsia="仿宋_GB2312"/>
          <w:sz w:val="32"/>
          <w:szCs w:val="32"/>
        </w:rPr>
        <w:t>常务理事会</w:t>
      </w:r>
      <w:r>
        <w:rPr>
          <w:rFonts w:hint="eastAsia" w:ascii="仿宋_GB2312" w:eastAsia="仿宋_GB2312"/>
          <w:sz w:val="32"/>
          <w:szCs w:val="32"/>
        </w:rPr>
        <w:t>通过后试行。</w:t>
      </w:r>
    </w:p>
    <w:p>
      <w:pPr>
        <w:pStyle w:val="11"/>
        <w:spacing w:line="560" w:lineRule="exact"/>
        <w:ind w:left="1260" w:firstLine="0" w:firstLineChars="0"/>
        <w:rPr>
          <w:rFonts w:ascii="仿宋_GB2312" w:eastAsia="仿宋_GB2312"/>
          <w:sz w:val="32"/>
          <w:szCs w:val="32"/>
        </w:rPr>
      </w:pPr>
    </w:p>
    <w:sectPr>
      <w:pgSz w:w="11906" w:h="16838"/>
      <w:pgMar w:top="1843"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277277"/>
    <w:multiLevelType w:val="multilevel"/>
    <w:tmpl w:val="3C277277"/>
    <w:lvl w:ilvl="0" w:tentative="0">
      <w:start w:val="1"/>
      <w:numFmt w:val="japaneseCounting"/>
      <w:lvlText w:val="第%1条"/>
      <w:lvlJc w:val="left"/>
      <w:pPr>
        <w:ind w:left="1260" w:hanging="1260"/>
      </w:pPr>
      <w:rPr>
        <w:rFonts w:hint="default" w:ascii="楷体" w:hAnsi="楷体" w:eastAsia="楷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46D46A6"/>
    <w:multiLevelType w:val="multilevel"/>
    <w:tmpl w:val="446D46A6"/>
    <w:lvl w:ilvl="0" w:tentative="0">
      <w:start w:val="1"/>
      <w:numFmt w:val="japaneseCounting"/>
      <w:lvlText w:val="第%1条"/>
      <w:lvlJc w:val="left"/>
      <w:pPr>
        <w:ind w:left="1260" w:hanging="1260"/>
      </w:pPr>
      <w:rPr>
        <w:rFonts w:hint="default" w:ascii="楷体" w:hAnsi="楷体" w:eastAsia="楷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AF55654"/>
    <w:multiLevelType w:val="multilevel"/>
    <w:tmpl w:val="4AF55654"/>
    <w:lvl w:ilvl="0" w:tentative="0">
      <w:start w:val="1"/>
      <w:numFmt w:val="japaneseCounting"/>
      <w:lvlText w:val="（%1）"/>
      <w:lvlJc w:val="left"/>
      <w:pPr>
        <w:ind w:left="2340" w:hanging="1080"/>
      </w:pPr>
      <w:rPr>
        <w:rFonts w:hint="default"/>
      </w:rPr>
    </w:lvl>
    <w:lvl w:ilvl="1" w:tentative="0">
      <w:start w:val="1"/>
      <w:numFmt w:val="lowerLetter"/>
      <w:lvlText w:val="%2)"/>
      <w:lvlJc w:val="left"/>
      <w:pPr>
        <w:ind w:left="2100" w:hanging="420"/>
      </w:pPr>
    </w:lvl>
    <w:lvl w:ilvl="2" w:tentative="0">
      <w:start w:val="1"/>
      <w:numFmt w:val="lowerRoman"/>
      <w:lvlText w:val="%3."/>
      <w:lvlJc w:val="right"/>
      <w:pPr>
        <w:ind w:left="2520" w:hanging="420"/>
      </w:pPr>
    </w:lvl>
    <w:lvl w:ilvl="3" w:tentative="0">
      <w:start w:val="1"/>
      <w:numFmt w:val="decimal"/>
      <w:lvlText w:val="%4."/>
      <w:lvlJc w:val="left"/>
      <w:pPr>
        <w:ind w:left="2940" w:hanging="420"/>
      </w:pPr>
    </w:lvl>
    <w:lvl w:ilvl="4" w:tentative="0">
      <w:start w:val="1"/>
      <w:numFmt w:val="lowerLetter"/>
      <w:lvlText w:val="%5)"/>
      <w:lvlJc w:val="left"/>
      <w:pPr>
        <w:ind w:left="3360" w:hanging="420"/>
      </w:pPr>
    </w:lvl>
    <w:lvl w:ilvl="5" w:tentative="0">
      <w:start w:val="1"/>
      <w:numFmt w:val="lowerRoman"/>
      <w:lvlText w:val="%6."/>
      <w:lvlJc w:val="right"/>
      <w:pPr>
        <w:ind w:left="3780" w:hanging="420"/>
      </w:pPr>
    </w:lvl>
    <w:lvl w:ilvl="6" w:tentative="0">
      <w:start w:val="1"/>
      <w:numFmt w:val="decimal"/>
      <w:lvlText w:val="%7."/>
      <w:lvlJc w:val="left"/>
      <w:pPr>
        <w:ind w:left="4200" w:hanging="420"/>
      </w:pPr>
    </w:lvl>
    <w:lvl w:ilvl="7" w:tentative="0">
      <w:start w:val="1"/>
      <w:numFmt w:val="lowerLetter"/>
      <w:lvlText w:val="%8)"/>
      <w:lvlJc w:val="left"/>
      <w:pPr>
        <w:ind w:left="4620" w:hanging="420"/>
      </w:pPr>
    </w:lvl>
    <w:lvl w:ilvl="8" w:tentative="0">
      <w:start w:val="1"/>
      <w:numFmt w:val="lowerRoman"/>
      <w:lvlText w:val="%9."/>
      <w:lvlJc w:val="right"/>
      <w:pPr>
        <w:ind w:left="5040" w:hanging="420"/>
      </w:pPr>
    </w:lvl>
  </w:abstractNum>
  <w:abstractNum w:abstractNumId="3">
    <w:nsid w:val="53006EDE"/>
    <w:multiLevelType w:val="multilevel"/>
    <w:tmpl w:val="53006EDE"/>
    <w:lvl w:ilvl="0" w:tentative="0">
      <w:start w:val="1"/>
      <w:numFmt w:val="japaneseCounting"/>
      <w:lvlText w:val="（%1）"/>
      <w:lvlJc w:val="left"/>
      <w:pPr>
        <w:ind w:left="2340" w:hanging="1080"/>
      </w:pPr>
      <w:rPr>
        <w:rFonts w:hint="default"/>
      </w:rPr>
    </w:lvl>
    <w:lvl w:ilvl="1" w:tentative="0">
      <w:start w:val="1"/>
      <w:numFmt w:val="lowerLetter"/>
      <w:lvlText w:val="%2)"/>
      <w:lvlJc w:val="left"/>
      <w:pPr>
        <w:ind w:left="2100" w:hanging="420"/>
      </w:pPr>
    </w:lvl>
    <w:lvl w:ilvl="2" w:tentative="0">
      <w:start w:val="1"/>
      <w:numFmt w:val="lowerRoman"/>
      <w:lvlText w:val="%3."/>
      <w:lvlJc w:val="right"/>
      <w:pPr>
        <w:ind w:left="2520" w:hanging="420"/>
      </w:pPr>
    </w:lvl>
    <w:lvl w:ilvl="3" w:tentative="0">
      <w:start w:val="1"/>
      <w:numFmt w:val="decimal"/>
      <w:lvlText w:val="%4."/>
      <w:lvlJc w:val="left"/>
      <w:pPr>
        <w:ind w:left="2940" w:hanging="420"/>
      </w:pPr>
    </w:lvl>
    <w:lvl w:ilvl="4" w:tentative="0">
      <w:start w:val="1"/>
      <w:numFmt w:val="lowerLetter"/>
      <w:lvlText w:val="%5)"/>
      <w:lvlJc w:val="left"/>
      <w:pPr>
        <w:ind w:left="3360" w:hanging="420"/>
      </w:pPr>
    </w:lvl>
    <w:lvl w:ilvl="5" w:tentative="0">
      <w:start w:val="1"/>
      <w:numFmt w:val="lowerRoman"/>
      <w:lvlText w:val="%6."/>
      <w:lvlJc w:val="right"/>
      <w:pPr>
        <w:ind w:left="3780" w:hanging="420"/>
      </w:pPr>
    </w:lvl>
    <w:lvl w:ilvl="6" w:tentative="0">
      <w:start w:val="1"/>
      <w:numFmt w:val="decimal"/>
      <w:lvlText w:val="%7."/>
      <w:lvlJc w:val="left"/>
      <w:pPr>
        <w:ind w:left="4200" w:hanging="420"/>
      </w:pPr>
    </w:lvl>
    <w:lvl w:ilvl="7" w:tentative="0">
      <w:start w:val="1"/>
      <w:numFmt w:val="lowerLetter"/>
      <w:lvlText w:val="%8)"/>
      <w:lvlJc w:val="left"/>
      <w:pPr>
        <w:ind w:left="4620" w:hanging="420"/>
      </w:pPr>
    </w:lvl>
    <w:lvl w:ilvl="8" w:tentative="0">
      <w:start w:val="1"/>
      <w:numFmt w:val="lowerRoman"/>
      <w:lvlText w:val="%9."/>
      <w:lvlJc w:val="right"/>
      <w:pPr>
        <w:ind w:left="504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84539A"/>
    <w:rsid w:val="00102C29"/>
    <w:rsid w:val="001E477F"/>
    <w:rsid w:val="001F2ECE"/>
    <w:rsid w:val="0027174B"/>
    <w:rsid w:val="002C47D6"/>
    <w:rsid w:val="002E02DC"/>
    <w:rsid w:val="002E5BB2"/>
    <w:rsid w:val="002F650D"/>
    <w:rsid w:val="00302CC8"/>
    <w:rsid w:val="00342805"/>
    <w:rsid w:val="0035267A"/>
    <w:rsid w:val="00401730"/>
    <w:rsid w:val="004A47B0"/>
    <w:rsid w:val="00617922"/>
    <w:rsid w:val="00625FE8"/>
    <w:rsid w:val="00640466"/>
    <w:rsid w:val="00664C72"/>
    <w:rsid w:val="00752BEC"/>
    <w:rsid w:val="0078204F"/>
    <w:rsid w:val="00790A47"/>
    <w:rsid w:val="00792E07"/>
    <w:rsid w:val="007B4DBB"/>
    <w:rsid w:val="007F4DBC"/>
    <w:rsid w:val="0084539A"/>
    <w:rsid w:val="00857C3F"/>
    <w:rsid w:val="0098200C"/>
    <w:rsid w:val="009E0C50"/>
    <w:rsid w:val="00A5721A"/>
    <w:rsid w:val="00A6726D"/>
    <w:rsid w:val="00AA709C"/>
    <w:rsid w:val="00AD2539"/>
    <w:rsid w:val="00AE0D8C"/>
    <w:rsid w:val="00B03620"/>
    <w:rsid w:val="00C54D96"/>
    <w:rsid w:val="00CC252F"/>
    <w:rsid w:val="00CF4DD8"/>
    <w:rsid w:val="00D720AC"/>
    <w:rsid w:val="00D8010C"/>
    <w:rsid w:val="00DA7B13"/>
    <w:rsid w:val="00DD648D"/>
    <w:rsid w:val="00E1112A"/>
    <w:rsid w:val="00E578F5"/>
    <w:rsid w:val="00EB192B"/>
    <w:rsid w:val="00EE5DB9"/>
    <w:rsid w:val="00EE7A1B"/>
    <w:rsid w:val="00FA1F19"/>
    <w:rsid w:val="00FE5ACC"/>
    <w:rsid w:val="00FF2AA3"/>
    <w:rsid w:val="01FA24DC"/>
    <w:rsid w:val="0E085297"/>
    <w:rsid w:val="14E7283E"/>
    <w:rsid w:val="41453F68"/>
    <w:rsid w:val="41F969CA"/>
    <w:rsid w:val="4D570744"/>
    <w:rsid w:val="70735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9"/>
    <w:autoRedefine/>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4"/>
    <w:autoRedefine/>
    <w:unhideWhenUsed/>
    <w:qFormat/>
    <w:uiPriority w:val="99"/>
    <w:pPr>
      <w:tabs>
        <w:tab w:val="center" w:pos="4153"/>
        <w:tab w:val="right" w:pos="8306"/>
      </w:tabs>
      <w:snapToGrid w:val="0"/>
      <w:jc w:val="left"/>
    </w:pPr>
    <w:rPr>
      <w:sz w:val="18"/>
      <w:szCs w:val="18"/>
    </w:rPr>
  </w:style>
  <w:style w:type="paragraph" w:styleId="4">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unhideWhenUsed/>
    <w:qFormat/>
    <w:uiPriority w:val="99"/>
    <w:rPr>
      <w:color w:val="0563C1" w:themeColor="hyperlink"/>
      <w:u w:val="single"/>
      <w14:textFill>
        <w14:solidFill>
          <w14:schemeClr w14:val="hlink"/>
        </w14:solidFill>
      </w14:textFill>
    </w:rPr>
  </w:style>
  <w:style w:type="character" w:customStyle="1" w:styleId="9">
    <w:name w:val="标题 1 字符"/>
    <w:basedOn w:val="7"/>
    <w:link w:val="2"/>
    <w:autoRedefine/>
    <w:qFormat/>
    <w:uiPriority w:val="9"/>
    <w:rPr>
      <w:rFonts w:ascii="宋体" w:hAnsi="宋体" w:eastAsia="宋体" w:cs="宋体"/>
      <w:b/>
      <w:bCs/>
      <w:kern w:val="36"/>
      <w:sz w:val="48"/>
      <w:szCs w:val="48"/>
    </w:rPr>
  </w:style>
  <w:style w:type="character" w:customStyle="1" w:styleId="10">
    <w:name w:val="showhead"/>
    <w:basedOn w:val="7"/>
    <w:autoRedefine/>
    <w:qFormat/>
    <w:uiPriority w:val="0"/>
  </w:style>
  <w:style w:type="paragraph" w:styleId="11">
    <w:name w:val="List Paragraph"/>
    <w:basedOn w:val="1"/>
    <w:autoRedefine/>
    <w:qFormat/>
    <w:uiPriority w:val="34"/>
    <w:pPr>
      <w:ind w:firstLine="420" w:firstLineChars="200"/>
    </w:pPr>
  </w:style>
  <w:style w:type="character" w:customStyle="1" w:styleId="12">
    <w:name w:val="未处理的提及1"/>
    <w:basedOn w:val="7"/>
    <w:autoRedefine/>
    <w:semiHidden/>
    <w:unhideWhenUsed/>
    <w:qFormat/>
    <w:uiPriority w:val="99"/>
    <w:rPr>
      <w:color w:val="605E5C"/>
      <w:shd w:val="clear" w:color="auto" w:fill="E1DFDD"/>
    </w:rPr>
  </w:style>
  <w:style w:type="character" w:customStyle="1" w:styleId="13">
    <w:name w:val="页眉 字符"/>
    <w:basedOn w:val="7"/>
    <w:link w:val="4"/>
    <w:autoRedefine/>
    <w:qFormat/>
    <w:uiPriority w:val="99"/>
    <w:rPr>
      <w:sz w:val="18"/>
      <w:szCs w:val="18"/>
    </w:rPr>
  </w:style>
  <w:style w:type="character" w:customStyle="1" w:styleId="14">
    <w:name w:val="页脚 字符"/>
    <w:basedOn w:val="7"/>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31E79-7ECA-4E77-B808-17A04A291A33}">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4947</Words>
  <Characters>5009</Characters>
  <Lines>39</Lines>
  <Paragraphs>11</Paragraphs>
  <TotalTime>0</TotalTime>
  <ScaleCrop>false</ScaleCrop>
  <LinksUpToDate>false</LinksUpToDate>
  <CharactersWithSpaces>5249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2023-09-07T12:49:00Z</dcterms:created>
  <dc:creator>赵 恺</dc:creator>
  <cp:lastModifiedBy>浮世纷华</cp:lastModifiedBy>
  <cp:lastPrinted>2024-04-17T02:02:00Z</cp:lastPrinted>
  <dcterms:modified xsi:type="dcterms:W3CDTF">2024-04-17T10:12:35Z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9BA79E1C93A84E50BF415CA3CE29DE14_12</vt:lpwstr>
  </property>
</Properties>
</file>