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before="156" w:beforeLines="50" w:after="156" w:afterLines="50" w:line="560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大赛赛区分布</w:t>
      </w:r>
    </w:p>
    <w:tbl>
      <w:tblPr>
        <w:tblStyle w:val="7"/>
        <w:tblW w:w="0" w:type="auto"/>
        <w:tblInd w:w="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357"/>
        <w:gridCol w:w="3765"/>
        <w:gridCol w:w="1242"/>
        <w:gridCol w:w="1808"/>
        <w:gridCol w:w="3329"/>
        <w:gridCol w:w="2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赛区名称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赛区覆盖省份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承办高校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联系邮箱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东北赛区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黑龙江、吉林、内蒙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哈尔滨工程大学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刘永超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eastAsia="zh-CN" w:bidi="ar"/>
              </w:rPr>
              <w:t>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马松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0451-82518865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2917394724@qq.com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环渤海赛区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辽宁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大连理工大学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 xml:space="preserve">汪骥、杨茜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15542681106、19818935975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fldChar w:fldCharType="begin"/>
            </w:r>
            <w:r>
              <w:instrText xml:space="preserve"> HYPERLINK "mailto:zhifanzhang@dlut.edu.cn" </w:instrText>
            </w:r>
            <w: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color w:val="000000"/>
                <w:sz w:val="22"/>
                <w:u w:val="none"/>
              </w:rPr>
              <w:t>zhifanzhang@dlut.edu.cn</w:t>
            </w:r>
            <w:r>
              <w:rPr>
                <w:rStyle w:val="10"/>
                <w:rFonts w:hint="eastAsia" w:ascii="等线" w:hAnsi="等线" w:eastAsia="等线" w:cs="等线"/>
                <w:color w:val="000000"/>
                <w:sz w:val="2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齐鲁赛区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中国海洋大学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张敏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eastAsia="zh-CN" w:bidi="ar"/>
              </w:rPr>
              <w:t>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周丽芹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13573802156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eastAsia="zh-CN" w:bidi="ar"/>
              </w:rPr>
              <w:t>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13573837098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violet@ouc.edu.cn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首都赛区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北京、河北、天津、山西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北京理工大学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郭瑶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 xml:space="preserve">15176338127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616375142@qq.com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长三角赛区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上海、浙江、安徽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上海交通大学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邹碧铖、黄晓钰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18773805119、15000915871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2794544580@qq.com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华南赛区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广东、广西、澳门、香港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华南理工大学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15521232381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zhangj23@scut.edu.cn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南海赛区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海南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海南热带海洋学院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陈浩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15165265599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895342310@qq·com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华中赛区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湖北、湖南、河南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海军工程大学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庞彦东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18062442240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chcxds2024@126.com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西北赛区暨西南赛区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陕西、云南、甘肃、宁夏、重庆、四川、贵州、新疆、青海、西藏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西北工业大学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李道江、蔚婧、赵藤、赵珂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029-88494971、 13668030280、15730092793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hxqdsxb_nwpu@163.com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海峡赛区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福建、江西、台湾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集美大学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李妍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13779954463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liyan2016me@126.com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金陵赛区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 xml:space="preserve">江苏科技大学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夏志平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18852890260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chxyxgb@126.com</w:t>
            </w:r>
          </w:p>
        </w:tc>
      </w:tr>
    </w:tbl>
    <w:p>
      <w:pPr>
        <w:widowControl/>
        <w:rPr>
          <w:rFonts w:ascii="宋体" w:hAnsi="宋体" w:eastAsia="宋体"/>
          <w:sz w:val="24"/>
          <w:szCs w:val="24"/>
        </w:rPr>
        <w:sectPr>
          <w:footerReference r:id="rId3" w:type="default"/>
          <w:pgSz w:w="16838" w:h="11906" w:orient="landscape"/>
          <w:pgMar w:top="1397" w:right="1134" w:bottom="1524" w:left="1134" w:header="851" w:footer="510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spacing w:line="560" w:lineRule="exact"/>
        <w:ind w:right="168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pStyle w:val="3"/>
        <w:spacing w:line="240" w:lineRule="exact"/>
        <w:ind w:left="0" w:right="17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pStyle w:val="3"/>
        <w:spacing w:line="560" w:lineRule="exact"/>
        <w:ind w:left="0" w:right="168"/>
        <w:jc w:val="center"/>
        <w:rPr>
          <w:rFonts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大赛评分标准</w:t>
      </w:r>
    </w:p>
    <w:tbl>
      <w:tblPr>
        <w:tblStyle w:val="7"/>
        <w:tblW w:w="45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6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7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17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教学理念</w:t>
            </w: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17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教学内容</w:t>
            </w: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17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bidi="en-US"/>
              </w:rPr>
              <w:t>课程思政</w:t>
            </w: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7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</w:rPr>
              <w:t>以信息技术创设教学环境，支持教学创新。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创新考核评价的内容和方式，</w:t>
            </w:r>
            <w:r>
              <w:rPr>
                <w:rFonts w:hint="eastAsia" w:ascii="Times New Roman" w:hAnsi="Times New Roman" w:eastAsia="仿宋" w:cs="仿宋"/>
                <w:spacing w:val="-12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7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教学效果</w:t>
            </w: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2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形成适合学科特色、学生特点的教学模式，具有较大借鉴和推广价值。</w:t>
            </w:r>
          </w:p>
        </w:tc>
      </w:tr>
    </w:tbl>
    <w:p>
      <w:pPr>
        <w:sectPr>
          <w:pgSz w:w="11906" w:h="16838"/>
          <w:pgMar w:top="1134" w:right="1797" w:bottom="1134" w:left="1797" w:header="851" w:footer="510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before="156" w:beforeLines="50" w:after="156" w:afterLines="50" w:line="560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教师教学创新大赛报名表</w:t>
      </w:r>
    </w:p>
    <w:p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一、基本情况</w:t>
      </w:r>
    </w:p>
    <w:tbl>
      <w:tblPr>
        <w:tblStyle w:val="7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209"/>
        <w:gridCol w:w="850"/>
        <w:gridCol w:w="92"/>
        <w:gridCol w:w="744"/>
        <w:gridCol w:w="29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职务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面貌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教学单位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备注本科或高职</w:t>
            </w: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高校教龄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手机</w:t>
            </w:r>
          </w:p>
        </w:tc>
        <w:tc>
          <w:tcPr>
            <w:tcW w:w="2797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学历/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教学单位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课程名称</w:t>
            </w:r>
          </w:p>
        </w:tc>
        <w:tc>
          <w:tcPr>
            <w:tcW w:w="3630" w:type="dxa"/>
            <w:gridSpan w:val="4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2" w:type="dxa"/>
            <w:gridSpan w:val="2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开课年级</w:t>
            </w:r>
          </w:p>
        </w:tc>
        <w:tc>
          <w:tcPr>
            <w:tcW w:w="3630" w:type="dxa"/>
            <w:gridSpan w:val="4"/>
          </w:tcPr>
          <w:p>
            <w:pPr>
              <w:spacing w:line="340" w:lineRule="atLeast"/>
              <w:ind w:firstLine="3360" w:firstLineChars="16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·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学科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>
            <w:pPr>
              <w:spacing w:line="340" w:lineRule="atLeast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（个人或团队近5年获得代表性教学成果情况）</w:t>
            </w:r>
          </w:p>
          <w:p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方正公文小标宋" w:cs="方正公文小标宋"/>
          <w:bCs/>
          <w:sz w:val="28"/>
          <w:szCs w:val="28"/>
        </w:rPr>
      </w:pPr>
    </w:p>
    <w:p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7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班级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</w:tbl>
    <w:p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三、教学管理部门审查意见</w:t>
      </w:r>
    </w:p>
    <w:tbl>
      <w:tblPr>
        <w:tblStyle w:val="7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单位教学管理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部门审查意见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该课程主讲教师（团队教师）信息无误，课程及教学情况无误。</w:t>
            </w:r>
          </w:p>
          <w:p>
            <w:pPr>
              <w:tabs>
                <w:tab w:val="left" w:pos="4391"/>
              </w:tabs>
              <w:ind w:right="400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84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单位（盖章）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年   月   日</w:t>
            </w:r>
          </w:p>
        </w:tc>
      </w:tr>
    </w:tbl>
    <w:p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四、单位推荐意见</w:t>
      </w:r>
    </w:p>
    <w:tbl>
      <w:tblPr>
        <w:tblStyle w:val="7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单位政治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主讲教师及团队教师成员不存在师德师风、学术不端等问题，遵纪守法，无违法违纪行为。</w:t>
            </w:r>
          </w:p>
          <w:p>
            <w:pPr>
              <w:tabs>
                <w:tab w:val="left" w:pos="4391"/>
              </w:tabs>
              <w:ind w:right="400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84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单位（盖章）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年   月   日</w:t>
            </w:r>
          </w:p>
        </w:tc>
      </w:tr>
    </w:tbl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  <w:sectPr>
          <w:footerReference r:id="rId4" w:type="default"/>
          <w:pgSz w:w="11906" w:h="16838"/>
          <w:pgMar w:top="156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方正黑体_GBK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z w:val="32"/>
          <w:szCs w:val="32"/>
        </w:rPr>
        <w:t>附件4</w:t>
      </w:r>
    </w:p>
    <w:p>
      <w:pPr>
        <w:spacing w:line="720" w:lineRule="exact"/>
        <w:jc w:val="center"/>
        <w:rPr>
          <w:rFonts w:ascii="方正小标宋_GBK" w:hAnsi="Times New Roman" w:eastAsia="方正小标宋_GBK" w:cs="Times New Roman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</w:rPr>
        <w:t>教师教学创新大赛推荐汇总表</w:t>
      </w:r>
    </w:p>
    <w:p>
      <w:pPr>
        <w:spacing w:line="600" w:lineRule="exact"/>
        <w:ind w:firstLine="560" w:firstLineChars="200"/>
        <w:rPr>
          <w:rFonts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</w:rPr>
        <w:t>参赛单位名称（盖章）：          填表人：               联系方式：</w:t>
      </w:r>
    </w:p>
    <w:tbl>
      <w:tblPr>
        <w:tblStyle w:val="8"/>
        <w:tblW w:w="16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7"/>
        <w:gridCol w:w="709"/>
        <w:gridCol w:w="1276"/>
        <w:gridCol w:w="2288"/>
        <w:gridCol w:w="2977"/>
        <w:gridCol w:w="2248"/>
        <w:gridCol w:w="2248"/>
        <w:gridCol w:w="2268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56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9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228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团队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成员</w:t>
            </w:r>
          </w:p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（没有填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无</w:t>
            </w: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是否为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一流课程</w:t>
            </w:r>
          </w:p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（国家级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、市级</w:t>
            </w: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校级</w:t>
            </w: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参赛组别</w:t>
            </w:r>
          </w:p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（本科组、高职高专组）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</w:tbl>
    <w:p>
      <w:pPr>
        <w:widowControl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备注</w:t>
      </w:r>
      <w:r>
        <w:rPr>
          <w:rFonts w:ascii="方正仿宋_GBK" w:hAnsi="宋体" w:eastAsia="方正仿宋_GBK"/>
          <w:color w:val="000000"/>
          <w:sz w:val="32"/>
          <w:szCs w:val="32"/>
        </w:rPr>
        <w:t>：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 xml:space="preserve">若以团队形式推荐，团队成员包括 </w:t>
      </w:r>
      <w:r>
        <w:rPr>
          <w:rFonts w:ascii="Times New Roman" w:hAnsi="Times New Roman" w:eastAsia="宋体" w:cs="Times New Roman"/>
          <w:color w:val="000000"/>
          <w:sz w:val="32"/>
          <w:szCs w:val="32"/>
        </w:rPr>
        <w:t xml:space="preserve">1 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名主讲教师和不超过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</w:rPr>
        <w:t>5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名团队教师</w:t>
      </w:r>
    </w:p>
    <w:sectPr>
      <w:pgSz w:w="16838" w:h="11906" w:orient="landscape"/>
      <w:pgMar w:top="1803" w:right="1560" w:bottom="1803" w:left="1440" w:header="851" w:footer="992" w:gutter="0"/>
      <w:paperSrc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仿宋二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9444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58766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036B13"/>
    <w:rsid w:val="00036B13"/>
    <w:rsid w:val="00081423"/>
    <w:rsid w:val="000A3386"/>
    <w:rsid w:val="000B5A6A"/>
    <w:rsid w:val="0013653B"/>
    <w:rsid w:val="0023017E"/>
    <w:rsid w:val="00253265"/>
    <w:rsid w:val="00275CBF"/>
    <w:rsid w:val="002D50BD"/>
    <w:rsid w:val="00300DB8"/>
    <w:rsid w:val="00301CCC"/>
    <w:rsid w:val="003054D9"/>
    <w:rsid w:val="003142E3"/>
    <w:rsid w:val="00322655"/>
    <w:rsid w:val="003242FF"/>
    <w:rsid w:val="0036574A"/>
    <w:rsid w:val="003B1983"/>
    <w:rsid w:val="003F4D4B"/>
    <w:rsid w:val="00465238"/>
    <w:rsid w:val="0046680B"/>
    <w:rsid w:val="004A5D24"/>
    <w:rsid w:val="004D0DCA"/>
    <w:rsid w:val="00522A14"/>
    <w:rsid w:val="00547FAA"/>
    <w:rsid w:val="005778B9"/>
    <w:rsid w:val="005A0F75"/>
    <w:rsid w:val="005A6DAC"/>
    <w:rsid w:val="005C4CA8"/>
    <w:rsid w:val="006176AC"/>
    <w:rsid w:val="00650397"/>
    <w:rsid w:val="006505E7"/>
    <w:rsid w:val="006632BF"/>
    <w:rsid w:val="006A4424"/>
    <w:rsid w:val="006B42D0"/>
    <w:rsid w:val="006F2C28"/>
    <w:rsid w:val="00751950"/>
    <w:rsid w:val="00771831"/>
    <w:rsid w:val="007F1E40"/>
    <w:rsid w:val="00820A16"/>
    <w:rsid w:val="00886A39"/>
    <w:rsid w:val="0091261B"/>
    <w:rsid w:val="009243E0"/>
    <w:rsid w:val="00973C1D"/>
    <w:rsid w:val="00981BAC"/>
    <w:rsid w:val="009A3EDC"/>
    <w:rsid w:val="009E0FC2"/>
    <w:rsid w:val="00A03621"/>
    <w:rsid w:val="00A54BBB"/>
    <w:rsid w:val="00A84CB1"/>
    <w:rsid w:val="00AB31BA"/>
    <w:rsid w:val="00AE3688"/>
    <w:rsid w:val="00B336C1"/>
    <w:rsid w:val="00B61895"/>
    <w:rsid w:val="00B61B22"/>
    <w:rsid w:val="00BB3675"/>
    <w:rsid w:val="00BF5238"/>
    <w:rsid w:val="00C230FD"/>
    <w:rsid w:val="00C3791E"/>
    <w:rsid w:val="00C603EA"/>
    <w:rsid w:val="00C74C91"/>
    <w:rsid w:val="00C97FFA"/>
    <w:rsid w:val="00D357F4"/>
    <w:rsid w:val="00DC0E76"/>
    <w:rsid w:val="00DE4F62"/>
    <w:rsid w:val="00E06402"/>
    <w:rsid w:val="00E94A47"/>
    <w:rsid w:val="00EA0443"/>
    <w:rsid w:val="00EA7F00"/>
    <w:rsid w:val="00EE192E"/>
    <w:rsid w:val="00EE31E9"/>
    <w:rsid w:val="00F20943"/>
    <w:rsid w:val="00FD38A5"/>
    <w:rsid w:val="03F6434D"/>
    <w:rsid w:val="09896D36"/>
    <w:rsid w:val="0F727F58"/>
    <w:rsid w:val="1A0C4C78"/>
    <w:rsid w:val="25716521"/>
    <w:rsid w:val="298E4689"/>
    <w:rsid w:val="30BD63F4"/>
    <w:rsid w:val="40BF6366"/>
    <w:rsid w:val="456D6663"/>
    <w:rsid w:val="5049029D"/>
    <w:rsid w:val="544D7D8B"/>
    <w:rsid w:val="55F1520B"/>
    <w:rsid w:val="670C7632"/>
    <w:rsid w:val="67583F9C"/>
    <w:rsid w:val="6F0115A0"/>
    <w:rsid w:val="7846208E"/>
    <w:rsid w:val="7E8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宋体"/>
    </w:rPr>
  </w:style>
  <w:style w:type="paragraph" w:styleId="3">
    <w:name w:val="Body Text"/>
    <w:basedOn w:val="1"/>
    <w:link w:val="16"/>
    <w:unhideWhenUsed/>
    <w:qFormat/>
    <w:uiPriority w:val="99"/>
    <w:pPr>
      <w:autoSpaceDE w:val="0"/>
      <w:autoSpaceDN w:val="0"/>
      <w:ind w:left="107"/>
      <w:jc w:val="left"/>
    </w:pPr>
    <w:rPr>
      <w:rFonts w:ascii="华光仿宋二_CNKI" w:hAnsi="华光仿宋二_CNKI" w:eastAsia="华光仿宋二_CNKI" w:cs="宋体"/>
      <w:kern w:val="0"/>
      <w:sz w:val="32"/>
      <w:szCs w:val="32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4"/>
    <w:semiHidden/>
    <w:qFormat/>
    <w:uiPriority w:val="99"/>
  </w:style>
  <w:style w:type="character" w:customStyle="1" w:styleId="16">
    <w:name w:val="正文文本 字符"/>
    <w:basedOn w:val="9"/>
    <w:link w:val="3"/>
    <w:qFormat/>
    <w:uiPriority w:val="99"/>
    <w:rPr>
      <w:rFonts w:ascii="华光仿宋二_CNKI" w:hAnsi="华光仿宋二_CNKI" w:eastAsia="华光仿宋二_CNKI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1371</Words>
  <Characters>1721</Characters>
  <Lines>29</Lines>
  <Paragraphs>8</Paragraphs>
  <TotalTime>123</TotalTime>
  <ScaleCrop>false</ScaleCrop>
  <LinksUpToDate>false</LinksUpToDate>
  <CharactersWithSpaces>1897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2022-05-06T08:55:00Z</dcterms:created>
  <dc:creator>admin</dc:creator>
  <cp:lastModifiedBy>浮世纷华</cp:lastModifiedBy>
  <cp:lastPrinted>2022-05-06T08:52:00Z</cp:lastPrinted>
  <dcterms:modified xsi:type="dcterms:W3CDTF">2024-06-28T01:53:38Z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C578D5A513CF4F17AC4A9796CC0FF0F9_13</vt:lpwstr>
  </property>
</Properties>
</file>