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FCABA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1E50E22B">
      <w:pPr>
        <w:spacing w:before="156" w:beforeLines="50" w:after="156" w:afterLines="50"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大赛赛区分布</w:t>
      </w:r>
    </w:p>
    <w:tbl>
      <w:tblPr>
        <w:tblStyle w:val="7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985"/>
        <w:gridCol w:w="2835"/>
        <w:gridCol w:w="1984"/>
        <w:gridCol w:w="2694"/>
        <w:gridCol w:w="2835"/>
      </w:tblGrid>
      <w:tr w14:paraId="7ABD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20013FA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AF292D9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赛区名称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6F871BC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赛区覆盖省份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4303082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承办高校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7C1C4C4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联系人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1FA66F5E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F0B2CA9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联系邮箱</w:t>
            </w:r>
          </w:p>
        </w:tc>
      </w:tr>
      <w:tr w14:paraId="273B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43ECAB1A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6CD631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东北赛区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F61F629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黑龙江、吉林、内蒙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C2D4D0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哈尔滨工程大学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0EFC521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刘永超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796A4B71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0451-82518865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DDD20B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"mailto:cbgcxysczx2024@163.com"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t>cbgcxysczx2024@163.com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fldChar w:fldCharType="end"/>
            </w:r>
          </w:p>
        </w:tc>
      </w:tr>
      <w:tr w14:paraId="3E81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435FBC84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CFE9D2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环渤海赛区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549FD46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辽宁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286340F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大连理工大学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187DDD2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 xml:space="preserve">汪骥、杨茜 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245587E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15542681106、19818935975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04A53E7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"mailto:DUTCMVC2025@163.com"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t>DUTCMVC2025@163.com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fldChar w:fldCharType="end"/>
            </w:r>
          </w:p>
        </w:tc>
      </w:tr>
      <w:tr w14:paraId="2D9C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05A18724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0CA1432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齐鲁赛区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3758AC6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山东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F5981C8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哈尔滨工业大学（威海）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7D4A3CF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于东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739D00FB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 xml:space="preserve">13256319672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93B93A5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"mailto:yudong0206@hit.edu.cn"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t>yudong0206@hit.edu.cn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fldChar w:fldCharType="end"/>
            </w:r>
          </w:p>
        </w:tc>
      </w:tr>
      <w:tr w14:paraId="30ED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54F350B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6B5611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首都赛区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1D193C1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北京、河北、天津、山西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01E3B3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北京大学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2D185BD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刘嘉琳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4B0493AD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18811077370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9A242E5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"mailto:jlliu@stu.pku.edu.cn"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t>jlliu@stu.pku.edu.cn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fldChar w:fldCharType="end"/>
            </w:r>
          </w:p>
        </w:tc>
      </w:tr>
      <w:tr w14:paraId="3BFD0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100C6B1F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776496C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长三角赛区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FEB80D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上海、浙江、安徽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8B97777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上海交通大学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E28EA24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邹碧铖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32AB6615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18773805119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47808F8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"mailto:sjtubczou@163.com、hxy123@sjtu.edu.cn"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t>sjtubczou@163.com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fldChar w:fldCharType="end"/>
            </w:r>
          </w:p>
        </w:tc>
      </w:tr>
      <w:tr w14:paraId="00E4B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760FE6CD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163285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华南赛区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D9CEF74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广东、广西、澳门、香港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89B3EDD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广州航海学院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6C7525E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乔增熙、唐维宏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67AFAED2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13590356470、13650842741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9D2A3DA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"mailto:442524709@qq.com、vihomtong@163.com"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t xml:space="preserve">442524709@qq.com、vihomtong@163.com 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fldChar w:fldCharType="end"/>
            </w:r>
          </w:p>
        </w:tc>
      </w:tr>
      <w:tr w14:paraId="7201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6205D754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229746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南海赛区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B120AA1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海南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E2EB727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海南热带海洋学院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13525F7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陈浩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7EFE438D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15165265599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B727BB8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"mailto:ch671001@163.com"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t>ch671001@163.com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fldChar w:fldCharType="end"/>
            </w:r>
          </w:p>
        </w:tc>
      </w:tr>
      <w:tr w14:paraId="383B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340DA697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BCD07E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华中赛区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89718E4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湖北、湖南、河南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7A28F43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华中科技大学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225ECC2B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刘彪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29CB4465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15623375652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60BA81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"mailto:liubiao@hust.edu.cn"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t>liubiao@hust.edu.cn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fldChar w:fldCharType="end"/>
            </w:r>
          </w:p>
        </w:tc>
      </w:tr>
      <w:tr w14:paraId="7D86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56B9D216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1BD6737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西北赛区暨西南赛区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A2D7EEC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陕西、云南、甘肃、宁夏、重庆、四川、贵州、新疆、青海、西藏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E6B0AAF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西北工业大学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B85CB7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李道江、蔚婧、赵藤、赵珂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56DA8F28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029-88494971、 13668030280、15730092793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9B2DAF5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"mailto:hyhxqds_xibei@163.com、553623094@qq.com"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t>hyhxqds_xibei@163.com、553623094@qq.com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fldChar w:fldCharType="end"/>
            </w:r>
          </w:p>
        </w:tc>
      </w:tr>
      <w:tr w14:paraId="6F78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337266B9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DB96B5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海峡赛区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1316CE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福建、江西、台湾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02AC663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集美大学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40984ED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李妍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0C3D6473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13779954463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A4335EB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"mailto:381964432@qq.com"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t>381964432@qq.com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fldChar w:fldCharType="end"/>
            </w:r>
          </w:p>
        </w:tc>
      </w:tr>
      <w:tr w14:paraId="6316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72D4B75E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8B8FDA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金陵赛区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61A7E08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江苏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161B899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 xml:space="preserve">江苏科技大学 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CF38832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唐立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75BCABFF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2"/>
              </w:rPr>
              <w:t>18896650086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621F3A90">
            <w:pPr>
              <w:widowControl/>
              <w:jc w:val="center"/>
              <w:rPr>
                <w:rFonts w:ascii="Times New Roman" w:hAnsi="Times New Roman" w:eastAsia="宋体" w:cs="宋体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"mailto:tangli0086@163.com" </w:instrText>
            </w:r>
            <w:r>
              <w:fldChar w:fldCharType="separate"/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t>tangli0086@163.com</w:t>
            </w:r>
            <w:r>
              <w:rPr>
                <w:rFonts w:hint="eastAsia" w:ascii="Times New Roman" w:hAnsi="Times New Roman" w:eastAsia="宋体" w:cs="宋体"/>
                <w:kern w:val="0"/>
                <w:sz w:val="22"/>
                <w:u w:val="single"/>
              </w:rPr>
              <w:fldChar w:fldCharType="end"/>
            </w:r>
          </w:p>
        </w:tc>
      </w:tr>
    </w:tbl>
    <w:p w14:paraId="751BFD59">
      <w:pPr>
        <w:widowControl/>
        <w:rPr>
          <w:rFonts w:hint="eastAsia" w:ascii="宋体" w:hAnsi="宋体" w:eastAsia="宋体"/>
          <w:sz w:val="24"/>
          <w:szCs w:val="24"/>
        </w:rPr>
      </w:pPr>
    </w:p>
    <w:p w14:paraId="4DD340E2">
      <w:pPr>
        <w:widowControl/>
        <w:rPr>
          <w:rFonts w:hint="eastAsia" w:ascii="宋体" w:hAnsi="宋体" w:eastAsia="宋体"/>
          <w:sz w:val="24"/>
          <w:szCs w:val="24"/>
        </w:rPr>
        <w:sectPr>
          <w:footerReference r:id="rId3" w:type="default"/>
          <w:pgSz w:w="16838" w:h="11906" w:orient="landscape"/>
          <w:pgMar w:top="1797" w:right="1134" w:bottom="1797" w:left="1134" w:header="851" w:footer="510" w:gutter="0"/>
          <w:pgNumType w:fmt="numberInDash"/>
          <w:cols w:space="425" w:num="1"/>
          <w:docGrid w:type="lines" w:linePitch="312" w:charSpace="0"/>
        </w:sectPr>
      </w:pPr>
    </w:p>
    <w:p w14:paraId="3C6CFA30">
      <w:pPr>
        <w:pStyle w:val="3"/>
        <w:spacing w:line="560" w:lineRule="exact"/>
        <w:ind w:right="168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3BC6E658">
      <w:pPr>
        <w:pStyle w:val="3"/>
        <w:spacing w:line="240" w:lineRule="exact"/>
        <w:ind w:left="0" w:right="17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587F8ED1">
      <w:pPr>
        <w:pStyle w:val="3"/>
        <w:spacing w:line="560" w:lineRule="exact"/>
        <w:ind w:left="0" w:right="168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第二届全国船舶与海洋工程类专业教师教学创新大赛</w:t>
      </w:r>
    </w:p>
    <w:p w14:paraId="3096C164">
      <w:pPr>
        <w:pStyle w:val="3"/>
        <w:spacing w:line="560" w:lineRule="exact"/>
        <w:ind w:left="0" w:right="168"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评分标准</w:t>
      </w:r>
    </w:p>
    <w:p w14:paraId="2285EE86">
      <w:pPr>
        <w:rPr>
          <w:rFonts w:hint="eastAsia" w:ascii="方正小标宋_GBK" w:hAnsi="方正小标宋_GBK" w:eastAsia="方正小标宋_GBK" w:cs="方正小标宋_GBK"/>
        </w:rPr>
      </w:pPr>
      <w:r>
        <w:rPr>
          <w:rFonts w:hint="eastAsia" w:eastAsia="黑体" w:cs="黑体"/>
          <w:bCs/>
          <w:color w:val="000000"/>
          <w:sz w:val="28"/>
          <w:szCs w:val="28"/>
          <w:lang w:bidi="en-US"/>
        </w:rPr>
        <w:t>一、课堂教学实录视频</w:t>
      </w:r>
    </w:p>
    <w:tbl>
      <w:tblPr>
        <w:tblStyle w:val="7"/>
        <w:tblW w:w="50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7075"/>
      </w:tblGrid>
      <w:tr w14:paraId="4CBA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8" w:type="pct"/>
            <w:vAlign w:val="center"/>
          </w:tcPr>
          <w:p w14:paraId="071C5251">
            <w:pPr>
              <w:spacing w:line="36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lang w:eastAsia="en-US" w:bidi="en-US"/>
              </w:rPr>
              <w:t>评价维度</w:t>
            </w:r>
          </w:p>
        </w:tc>
        <w:tc>
          <w:tcPr>
            <w:tcW w:w="4101" w:type="pct"/>
            <w:vAlign w:val="center"/>
          </w:tcPr>
          <w:p w14:paraId="648E936A">
            <w:pPr>
              <w:spacing w:line="360" w:lineRule="exact"/>
              <w:jc w:val="center"/>
              <w:rPr>
                <w:rFonts w:ascii="Times New Roman" w:hAnsi="Times New Roman" w:eastAsia="黑体" w:cs="黑体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pacing w:val="-12"/>
                <w:lang w:eastAsia="en-US" w:bidi="en-US"/>
              </w:rPr>
              <w:t>评价要点</w:t>
            </w:r>
          </w:p>
        </w:tc>
      </w:tr>
      <w:tr w14:paraId="2ACB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98" w:type="pct"/>
            <w:vAlign w:val="center"/>
          </w:tcPr>
          <w:p w14:paraId="1C71F8EE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教学理念</w:t>
            </w:r>
          </w:p>
        </w:tc>
        <w:tc>
          <w:tcPr>
            <w:tcW w:w="4101" w:type="pct"/>
            <w:vAlign w:val="center"/>
          </w:tcPr>
          <w:p w14:paraId="5B67739D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体现“学生中心”教育理念，体现立德树人思想，符合学科特色与课程要求；以“四新”建设为引领，推动教育教学改革、提高人才培养能力。</w:t>
            </w:r>
          </w:p>
        </w:tc>
      </w:tr>
      <w:tr w14:paraId="48C5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98" w:type="pct"/>
            <w:vMerge w:val="restart"/>
            <w:vAlign w:val="center"/>
          </w:tcPr>
          <w:p w14:paraId="4FAB83B3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教学内容</w:t>
            </w:r>
          </w:p>
        </w:tc>
        <w:tc>
          <w:tcPr>
            <w:tcW w:w="4101" w:type="pct"/>
            <w:vAlign w:val="center"/>
          </w:tcPr>
          <w:p w14:paraId="01E85302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有深度、广度，体现高阶性、创新性与挑战度；反映学科前沿，渗透专业思想，使用质量高的教学资源；充分体现“四新”建设的理念和成果。</w:t>
            </w:r>
          </w:p>
        </w:tc>
      </w:tr>
      <w:tr w14:paraId="1B5E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8" w:type="pct"/>
            <w:vMerge w:val="continue"/>
            <w:vAlign w:val="center"/>
          </w:tcPr>
          <w:p w14:paraId="4B7E4A18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46ED5EE6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</w:rPr>
              <w:t>满足行业与社会需求，教学重、难点处理恰当，关注学生已有知识和经验，具有科学性。</w:t>
            </w:r>
          </w:p>
        </w:tc>
      </w:tr>
      <w:tr w14:paraId="592F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8" w:type="pct"/>
            <w:vMerge w:val="restart"/>
            <w:vAlign w:val="center"/>
          </w:tcPr>
          <w:p w14:paraId="113F9911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bidi="en-US"/>
              </w:rPr>
              <w:t>课程思政</w:t>
            </w:r>
          </w:p>
        </w:tc>
        <w:tc>
          <w:tcPr>
            <w:tcW w:w="4101" w:type="pct"/>
            <w:vAlign w:val="center"/>
          </w:tcPr>
          <w:p w14:paraId="4FDFD660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落实立德树人根本任务，将价值塑造、知识传授和能力培养融为一体，显性与隐性教育相统一，实现“三全育人”。</w:t>
            </w:r>
          </w:p>
        </w:tc>
      </w:tr>
      <w:tr w14:paraId="0D73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98" w:type="pct"/>
            <w:vMerge w:val="continue"/>
            <w:vAlign w:val="center"/>
          </w:tcPr>
          <w:p w14:paraId="207E527C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292F0F87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结合所授课程特点、思维方法和价值理念，深挖课程思政元素，有机融入课程教学。</w:t>
            </w:r>
          </w:p>
        </w:tc>
      </w:tr>
      <w:tr w14:paraId="4AD4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8" w:type="pct"/>
            <w:vMerge w:val="restart"/>
            <w:vAlign w:val="center"/>
          </w:tcPr>
          <w:p w14:paraId="21707A76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bidi="en-US"/>
              </w:rPr>
              <w:t>教学过程</w:t>
            </w:r>
          </w:p>
        </w:tc>
        <w:tc>
          <w:tcPr>
            <w:tcW w:w="4101" w:type="pct"/>
            <w:vAlign w:val="center"/>
          </w:tcPr>
          <w:p w14:paraId="7316C01B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以学生为中心创新教学，体现教师主导、学生主体。</w:t>
            </w:r>
          </w:p>
        </w:tc>
      </w:tr>
      <w:tr w14:paraId="2E57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8" w:type="pct"/>
            <w:vMerge w:val="continue"/>
            <w:vAlign w:val="center"/>
          </w:tcPr>
          <w:p w14:paraId="5CA40EE0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1CDB9107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教学目标科学、准确，符合大纲要求、学科特点与学生实际，体现对知识、能力与思维等方面的要求。</w:t>
            </w:r>
          </w:p>
        </w:tc>
      </w:tr>
      <w:tr w14:paraId="6177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8" w:type="pct"/>
            <w:vMerge w:val="continue"/>
            <w:vAlign w:val="center"/>
          </w:tcPr>
          <w:p w14:paraId="6BA4E2FC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2FA4D476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教学组织有序，教学过程安排合理；创新教学方法与策略，注重教学互动，启发学生思考及问题解决。</w:t>
            </w:r>
          </w:p>
        </w:tc>
      </w:tr>
      <w:tr w14:paraId="4089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8" w:type="pct"/>
            <w:vMerge w:val="continue"/>
            <w:vAlign w:val="center"/>
          </w:tcPr>
          <w:p w14:paraId="3E24FE0D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2C332119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</w:rPr>
              <w:t>以信息技术创设教学环境，支持教学创新。</w:t>
            </w:r>
          </w:p>
        </w:tc>
      </w:tr>
      <w:tr w14:paraId="6261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8" w:type="pct"/>
            <w:vMerge w:val="continue"/>
            <w:vAlign w:val="center"/>
          </w:tcPr>
          <w:p w14:paraId="796EAEB9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2631DFC0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创新考核评价的内容和方式，</w:t>
            </w:r>
            <w:r>
              <w:rPr>
                <w:rFonts w:hint="eastAsia" w:ascii="Times New Roman" w:hAnsi="Times New Roman" w:eastAsia="仿宋" w:cs="仿宋"/>
                <w:spacing w:val="-12"/>
              </w:rPr>
              <w:t>注重形成性评价与生成性问题的解决和应用。</w:t>
            </w:r>
          </w:p>
        </w:tc>
      </w:tr>
      <w:tr w14:paraId="7D54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8" w:type="pct"/>
            <w:vMerge w:val="restart"/>
            <w:vAlign w:val="center"/>
          </w:tcPr>
          <w:p w14:paraId="55AA57E8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教学效果</w:t>
            </w:r>
          </w:p>
        </w:tc>
        <w:tc>
          <w:tcPr>
            <w:tcW w:w="4101" w:type="pct"/>
            <w:vAlign w:val="center"/>
          </w:tcPr>
          <w:p w14:paraId="02FB4A0F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课堂讲授富有吸引力，课堂气氛融洽，学生思维活跃，深度参与课堂。</w:t>
            </w:r>
          </w:p>
        </w:tc>
      </w:tr>
      <w:tr w14:paraId="1C3A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8" w:type="pct"/>
            <w:vMerge w:val="continue"/>
            <w:vAlign w:val="center"/>
          </w:tcPr>
          <w:p w14:paraId="398AC482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1BA17609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学生知识、能力与思维得到发展，实现教学目标的达成。</w:t>
            </w:r>
          </w:p>
        </w:tc>
      </w:tr>
      <w:tr w14:paraId="5C65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8" w:type="pct"/>
            <w:vMerge w:val="continue"/>
            <w:vAlign w:val="center"/>
          </w:tcPr>
          <w:p w14:paraId="78ACA7FD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01" w:type="pct"/>
            <w:vAlign w:val="center"/>
          </w:tcPr>
          <w:p w14:paraId="12B59D6F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形成适合学科特色、学生特点的教学模式，具有较大借鉴意义和推广价值。</w:t>
            </w:r>
          </w:p>
        </w:tc>
      </w:tr>
      <w:tr w14:paraId="4607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8" w:type="pct"/>
            <w:vAlign w:val="center"/>
          </w:tcPr>
          <w:p w14:paraId="37ADB340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视频质量</w:t>
            </w:r>
          </w:p>
        </w:tc>
        <w:tc>
          <w:tcPr>
            <w:tcW w:w="4101" w:type="pct"/>
            <w:vAlign w:val="center"/>
          </w:tcPr>
          <w:p w14:paraId="1DC26775">
            <w:pPr>
              <w:snapToGrid w:val="0"/>
              <w:spacing w:line="40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教学视频清晰、流畅，能客观、真实反映教师和学生的教学过程。</w:t>
            </w:r>
          </w:p>
        </w:tc>
      </w:tr>
    </w:tbl>
    <w:p w14:paraId="3146FE35">
      <w:pPr>
        <w:rPr>
          <w:rFonts w:eastAsia="黑体" w:cs="黑体"/>
          <w:bCs/>
          <w:color w:val="000000"/>
          <w:sz w:val="28"/>
          <w:szCs w:val="28"/>
          <w:lang w:bidi="en-US"/>
        </w:rPr>
      </w:pPr>
      <w:r>
        <w:rPr>
          <w:rFonts w:hint="eastAsia" w:eastAsia="黑体" w:cs="黑体"/>
          <w:bCs/>
          <w:color w:val="000000"/>
          <w:sz w:val="28"/>
          <w:szCs w:val="28"/>
          <w:lang w:bidi="en-US"/>
        </w:rPr>
        <w:t>二、教学创新成果报告</w:t>
      </w:r>
    </w:p>
    <w:tbl>
      <w:tblPr>
        <w:tblStyle w:val="7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683"/>
      </w:tblGrid>
      <w:tr w14:paraId="688A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0" w:type="pct"/>
            <w:vAlign w:val="center"/>
          </w:tcPr>
          <w:p w14:paraId="0B92FF0A">
            <w:pPr>
              <w:spacing w:line="400" w:lineRule="exact"/>
              <w:jc w:val="center"/>
              <w:rPr>
                <w:rFonts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3869" w:type="pct"/>
            <w:vAlign w:val="center"/>
          </w:tcPr>
          <w:p w14:paraId="214ED68F">
            <w:pPr>
              <w:spacing w:line="400" w:lineRule="exact"/>
              <w:jc w:val="center"/>
              <w:rPr>
                <w:rFonts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 w14:paraId="231B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0" w:type="pct"/>
            <w:vAlign w:val="center"/>
          </w:tcPr>
          <w:p w14:paraId="1157D035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有明确的问题导向</w:t>
            </w:r>
          </w:p>
        </w:tc>
        <w:tc>
          <w:tcPr>
            <w:tcW w:w="3869" w:type="pct"/>
            <w:vAlign w:val="center"/>
          </w:tcPr>
          <w:p w14:paraId="70DB2B5C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立足于课堂教学真实问题，体现“以学生发展为中心”的理念，提出解决问题的思路与方案。</w:t>
            </w:r>
          </w:p>
        </w:tc>
      </w:tr>
      <w:tr w14:paraId="241E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0" w:type="pct"/>
            <w:vAlign w:val="center"/>
          </w:tcPr>
          <w:p w14:paraId="6E024E70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有明显的创新特色</w:t>
            </w:r>
          </w:p>
        </w:tc>
        <w:tc>
          <w:tcPr>
            <w:tcW w:w="3869" w:type="pct"/>
            <w:vAlign w:val="center"/>
          </w:tcPr>
          <w:p w14:paraId="698811C6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把“四新”建设要求贯穿到教学过程，对教学目标、内容、方法、活动、评价等教学过程各环节分析全面、透彻，能够凸显教学创新点。</w:t>
            </w:r>
          </w:p>
        </w:tc>
      </w:tr>
      <w:tr w14:paraId="3370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0" w:type="pct"/>
            <w:vAlign w:val="center"/>
          </w:tcPr>
          <w:p w14:paraId="4E7CBF06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体现课程思政特色</w:t>
            </w:r>
          </w:p>
        </w:tc>
        <w:tc>
          <w:tcPr>
            <w:tcW w:w="3869" w:type="pct"/>
            <w:vAlign w:val="center"/>
          </w:tcPr>
          <w:p w14:paraId="22B92292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概述在课程思政建设方面的特色、亮点和创新点，形成可供借鉴推广的经验与做法。</w:t>
            </w:r>
          </w:p>
        </w:tc>
      </w:tr>
      <w:tr w14:paraId="29EB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0" w:type="pct"/>
            <w:vAlign w:val="center"/>
          </w:tcPr>
          <w:p w14:paraId="6C204174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关注技术应用于教学</w:t>
            </w:r>
          </w:p>
        </w:tc>
        <w:tc>
          <w:tcPr>
            <w:tcW w:w="3869" w:type="pct"/>
            <w:vAlign w:val="center"/>
          </w:tcPr>
          <w:p w14:paraId="2C7BF17C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14:paraId="68A9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0" w:type="pct"/>
            <w:vAlign w:val="center"/>
          </w:tcPr>
          <w:p w14:paraId="587F3AEF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注重创新成果的辐射</w:t>
            </w:r>
          </w:p>
        </w:tc>
        <w:tc>
          <w:tcPr>
            <w:tcW w:w="3869" w:type="pct"/>
            <w:vAlign w:val="center"/>
          </w:tcPr>
          <w:p w14:paraId="2404D697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能够对创新实践成效开展基于成果的有效分析与总结，形成具有较强辐射推广价值的教学新方法、新模式。</w:t>
            </w:r>
          </w:p>
        </w:tc>
      </w:tr>
    </w:tbl>
    <w:p w14:paraId="3CD74E85">
      <w:pPr>
        <w:rPr>
          <w:rFonts w:eastAsia="黑体" w:cs="黑体"/>
          <w:bCs/>
          <w:color w:val="000000"/>
          <w:sz w:val="28"/>
          <w:szCs w:val="28"/>
          <w:lang w:bidi="en-US"/>
        </w:rPr>
      </w:pPr>
      <w:r>
        <w:rPr>
          <w:rFonts w:hint="eastAsia" w:eastAsia="黑体" w:cs="黑体"/>
          <w:bCs/>
          <w:color w:val="000000"/>
          <w:sz w:val="28"/>
          <w:szCs w:val="28"/>
          <w:lang w:bidi="en-US"/>
        </w:rPr>
        <w:t>三、教学设计创新汇报</w:t>
      </w:r>
    </w:p>
    <w:tbl>
      <w:tblPr>
        <w:tblStyle w:val="7"/>
        <w:tblW w:w="51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281"/>
      </w:tblGrid>
      <w:tr w14:paraId="700D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829" w:type="pct"/>
            <w:vAlign w:val="center"/>
          </w:tcPr>
          <w:p w14:paraId="2AEC2114">
            <w:pPr>
              <w:spacing w:line="400" w:lineRule="exact"/>
              <w:jc w:val="center"/>
              <w:rPr>
                <w:rFonts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评价维度</w:t>
            </w:r>
          </w:p>
        </w:tc>
        <w:tc>
          <w:tcPr>
            <w:tcW w:w="4171" w:type="pct"/>
            <w:vAlign w:val="center"/>
          </w:tcPr>
          <w:p w14:paraId="3FBDD129">
            <w:pPr>
              <w:spacing w:line="400" w:lineRule="exact"/>
              <w:jc w:val="center"/>
              <w:rPr>
                <w:rFonts w:eastAsia="黑体" w:cs="黑体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hint="eastAsia" w:eastAsia="黑体" w:cs="黑体"/>
                <w:b/>
                <w:bCs/>
                <w:spacing w:val="-12"/>
                <w:sz w:val="24"/>
                <w:lang w:eastAsia="en-US" w:bidi="en-US"/>
              </w:rPr>
              <w:t>评价要点</w:t>
            </w:r>
          </w:p>
        </w:tc>
      </w:tr>
      <w:tr w14:paraId="2EE0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Align w:val="center"/>
          </w:tcPr>
          <w:p w14:paraId="5FF14A4A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理念与目标</w:t>
            </w:r>
          </w:p>
        </w:tc>
        <w:tc>
          <w:tcPr>
            <w:tcW w:w="4171" w:type="pct"/>
            <w:vAlign w:val="center"/>
          </w:tcPr>
          <w:p w14:paraId="46BBD4D2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</w:tr>
      <w:tr w14:paraId="36AB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restart"/>
            <w:vAlign w:val="center"/>
          </w:tcPr>
          <w:p w14:paraId="6E9A2A10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内容分析</w:t>
            </w:r>
          </w:p>
        </w:tc>
        <w:tc>
          <w:tcPr>
            <w:tcW w:w="4171" w:type="pct"/>
            <w:vAlign w:val="center"/>
          </w:tcPr>
          <w:p w14:paraId="2B4CA6E4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教学内容前后知识点关系、地位、作用描述准确，重点、难点分析清楚。</w:t>
            </w:r>
          </w:p>
        </w:tc>
      </w:tr>
      <w:tr w14:paraId="5096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continue"/>
            <w:vAlign w:val="center"/>
          </w:tcPr>
          <w:p w14:paraId="65EB37A7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71" w:type="pct"/>
            <w:vAlign w:val="center"/>
          </w:tcPr>
          <w:p w14:paraId="0BC2F0A4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能够将教学内容与学科研究新进展、实践发展新经验、社会需求新变化相联系。</w:t>
            </w:r>
          </w:p>
        </w:tc>
      </w:tr>
      <w:tr w14:paraId="4F28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Align w:val="center"/>
          </w:tcPr>
          <w:p w14:paraId="3770851D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学情分析</w:t>
            </w:r>
          </w:p>
        </w:tc>
        <w:tc>
          <w:tcPr>
            <w:tcW w:w="4171" w:type="pct"/>
            <w:vAlign w:val="center"/>
          </w:tcPr>
          <w:p w14:paraId="72AF6E51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学生认知特点和起点水平表述恰当，学习习惯和能力分析合理。</w:t>
            </w:r>
          </w:p>
        </w:tc>
      </w:tr>
      <w:tr w14:paraId="2334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Align w:val="center"/>
          </w:tcPr>
          <w:p w14:paraId="4EF6580C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课程思政</w:t>
            </w:r>
          </w:p>
        </w:tc>
        <w:tc>
          <w:tcPr>
            <w:tcW w:w="4171" w:type="pct"/>
            <w:vAlign w:val="center"/>
          </w:tcPr>
          <w:p w14:paraId="5B9CA35E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14:paraId="6012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restart"/>
            <w:vAlign w:val="center"/>
          </w:tcPr>
          <w:p w14:paraId="249FF460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过程与方法</w:t>
            </w:r>
          </w:p>
        </w:tc>
        <w:tc>
          <w:tcPr>
            <w:tcW w:w="4171" w:type="pct"/>
            <w:vAlign w:val="center"/>
          </w:tcPr>
          <w:p w14:paraId="276EC897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教学活动丰富多样，能体现各等级水平的知识、技能和情感价值目标。</w:t>
            </w:r>
          </w:p>
        </w:tc>
      </w:tr>
      <w:tr w14:paraId="3254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continue"/>
            <w:vAlign w:val="center"/>
          </w:tcPr>
          <w:p w14:paraId="2EC1E6C4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71" w:type="pct"/>
            <w:vAlign w:val="center"/>
          </w:tcPr>
          <w:p w14:paraId="5FBEB5E2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14:paraId="0E29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continue"/>
            <w:vAlign w:val="center"/>
          </w:tcPr>
          <w:p w14:paraId="6ECA3A8C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71" w:type="pct"/>
            <w:vAlign w:val="center"/>
          </w:tcPr>
          <w:p w14:paraId="5F34F861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14:paraId="3AC9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continue"/>
            <w:vAlign w:val="center"/>
          </w:tcPr>
          <w:p w14:paraId="6C29547B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71" w:type="pct"/>
            <w:vAlign w:val="center"/>
          </w:tcPr>
          <w:p w14:paraId="089AEED8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</w:tr>
      <w:tr w14:paraId="31CC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restart"/>
            <w:vAlign w:val="center"/>
          </w:tcPr>
          <w:p w14:paraId="605461E1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考评与反馈</w:t>
            </w:r>
          </w:p>
        </w:tc>
        <w:tc>
          <w:tcPr>
            <w:tcW w:w="4171" w:type="pct"/>
            <w:vAlign w:val="center"/>
          </w:tcPr>
          <w:p w14:paraId="203BD0FA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采用多元评价方法，合理评价学生知识、能力与思维的发展。</w:t>
            </w:r>
          </w:p>
        </w:tc>
      </w:tr>
      <w:tr w14:paraId="51E0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Merge w:val="continue"/>
            <w:vAlign w:val="center"/>
          </w:tcPr>
          <w:p w14:paraId="19863F95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bidi="en-US"/>
              </w:rPr>
            </w:pPr>
          </w:p>
        </w:tc>
        <w:tc>
          <w:tcPr>
            <w:tcW w:w="4171" w:type="pct"/>
            <w:vAlign w:val="center"/>
          </w:tcPr>
          <w:p w14:paraId="4E41EAFB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过程性评价与结果性评价相结合，有适合学科、学生特点的评价规则与标准。</w:t>
            </w:r>
          </w:p>
        </w:tc>
      </w:tr>
      <w:tr w14:paraId="538D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Align w:val="center"/>
          </w:tcPr>
          <w:p w14:paraId="29CF4107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文档规范</w:t>
            </w:r>
          </w:p>
        </w:tc>
        <w:tc>
          <w:tcPr>
            <w:tcW w:w="4171" w:type="pct"/>
            <w:vAlign w:val="center"/>
          </w:tcPr>
          <w:p w14:paraId="0EFE79A5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14:paraId="348C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9" w:type="pct"/>
            <w:vAlign w:val="center"/>
          </w:tcPr>
          <w:p w14:paraId="73054908">
            <w:pPr>
              <w:spacing w:line="360" w:lineRule="exact"/>
              <w:jc w:val="center"/>
              <w:rPr>
                <w:rFonts w:ascii="Times New Roman" w:hAnsi="Times New Roman" w:eastAsia="仿宋" w:cs="仿宋"/>
                <w:b/>
                <w:bCs/>
                <w:spacing w:val="-12"/>
                <w:lang w:eastAsia="en-US" w:bidi="en-US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spacing w:val="-12"/>
                <w:lang w:eastAsia="en-US" w:bidi="en-US"/>
              </w:rPr>
              <w:t>设计创新</w:t>
            </w:r>
          </w:p>
        </w:tc>
        <w:tc>
          <w:tcPr>
            <w:tcW w:w="4171" w:type="pct"/>
            <w:vAlign w:val="center"/>
          </w:tcPr>
          <w:p w14:paraId="2CCFA228">
            <w:pPr>
              <w:spacing w:line="360" w:lineRule="exact"/>
              <w:rPr>
                <w:rFonts w:ascii="Times New Roman" w:hAnsi="Times New Roman" w:eastAsia="仿宋" w:cs="仿宋"/>
                <w:spacing w:val="-12"/>
                <w:lang w:bidi="en-US"/>
              </w:rPr>
            </w:pPr>
            <w:r>
              <w:rPr>
                <w:rFonts w:hint="eastAsia" w:ascii="Times New Roman" w:hAnsi="Times New Roman" w:eastAsia="仿宋" w:cs="仿宋"/>
                <w:spacing w:val="-12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14:paraId="122B54A3">
      <w:pPr>
        <w:pStyle w:val="2"/>
        <w:ind w:firstLine="0" w:firstLineChars="0"/>
        <w:sectPr>
          <w:pgSz w:w="11906" w:h="16838"/>
          <w:pgMar w:top="1134" w:right="1797" w:bottom="1134" w:left="1797" w:header="851" w:footer="510" w:gutter="0"/>
          <w:pgNumType w:fmt="numberInDash"/>
          <w:cols w:space="425" w:num="1"/>
          <w:docGrid w:type="lines" w:linePitch="312" w:charSpace="0"/>
        </w:sectPr>
      </w:pPr>
    </w:p>
    <w:p w14:paraId="235ABC85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6AFF02D8">
      <w:pPr>
        <w:spacing w:before="156" w:beforeLines="50" w:after="156" w:afterLines="50"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教师教学创新大赛报名表</w:t>
      </w:r>
    </w:p>
    <w:p w14:paraId="541D1214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一、基本情况</w:t>
      </w:r>
    </w:p>
    <w:tbl>
      <w:tblPr>
        <w:tblStyle w:val="7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740"/>
        <w:gridCol w:w="881"/>
        <w:gridCol w:w="800"/>
        <w:gridCol w:w="1209"/>
        <w:gridCol w:w="850"/>
        <w:gridCol w:w="92"/>
        <w:gridCol w:w="744"/>
        <w:gridCol w:w="291"/>
        <w:gridCol w:w="1670"/>
      </w:tblGrid>
      <w:tr w14:paraId="00D4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 w14:paraId="7A4B5B9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 w14:paraId="3806616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67D3EF28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488AAE9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1209" w:type="dxa"/>
            <w:vAlign w:val="center"/>
          </w:tcPr>
          <w:p w14:paraId="0B58C7A0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7EF06C3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 w14:paraId="57E3452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1127" w:type="dxa"/>
            <w:gridSpan w:val="3"/>
            <w:vAlign w:val="center"/>
          </w:tcPr>
          <w:p w14:paraId="44E19D2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1E559CE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 w14:paraId="55723B2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照</w:t>
            </w:r>
          </w:p>
          <w:p w14:paraId="1A5498E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 w14:paraId="3A7A4C7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片</w:t>
            </w:r>
          </w:p>
        </w:tc>
      </w:tr>
      <w:tr w14:paraId="77CA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7D36B51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36CD1DB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75FA31C6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A54648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职务</w:t>
            </w:r>
          </w:p>
        </w:tc>
        <w:tc>
          <w:tcPr>
            <w:tcW w:w="1209" w:type="dxa"/>
            <w:vAlign w:val="center"/>
          </w:tcPr>
          <w:p w14:paraId="32A16297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45002A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</w:t>
            </w:r>
          </w:p>
        </w:tc>
        <w:tc>
          <w:tcPr>
            <w:tcW w:w="1127" w:type="dxa"/>
            <w:gridSpan w:val="3"/>
            <w:vAlign w:val="center"/>
          </w:tcPr>
          <w:p w14:paraId="3C82018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6280870E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0C81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1E247BF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78B5299E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590A7FA5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2CFB07E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政治</w:t>
            </w:r>
          </w:p>
          <w:p w14:paraId="74B2733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面貌</w:t>
            </w:r>
          </w:p>
        </w:tc>
        <w:tc>
          <w:tcPr>
            <w:tcW w:w="1209" w:type="dxa"/>
            <w:vAlign w:val="center"/>
          </w:tcPr>
          <w:p w14:paraId="7CF9F917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CD5D37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1127" w:type="dxa"/>
            <w:gridSpan w:val="3"/>
            <w:vAlign w:val="center"/>
          </w:tcPr>
          <w:p w14:paraId="521ECD5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02B8F454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7C19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6F6BBCC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13353BD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教学单位</w:t>
            </w:r>
          </w:p>
        </w:tc>
        <w:tc>
          <w:tcPr>
            <w:tcW w:w="3630" w:type="dxa"/>
            <w:gridSpan w:val="4"/>
            <w:vAlign w:val="center"/>
          </w:tcPr>
          <w:p w14:paraId="7C450B27">
            <w:pPr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（备注本科或高职）</w:t>
            </w:r>
          </w:p>
        </w:tc>
        <w:tc>
          <w:tcPr>
            <w:tcW w:w="850" w:type="dxa"/>
            <w:vAlign w:val="center"/>
          </w:tcPr>
          <w:p w14:paraId="7FC9E0E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高校教龄</w:t>
            </w:r>
          </w:p>
        </w:tc>
        <w:tc>
          <w:tcPr>
            <w:tcW w:w="1127" w:type="dxa"/>
            <w:gridSpan w:val="3"/>
            <w:vAlign w:val="center"/>
          </w:tcPr>
          <w:p w14:paraId="7EC538E8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6F251164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6E1D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6BD11E5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508695D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3630" w:type="dxa"/>
            <w:gridSpan w:val="4"/>
            <w:vAlign w:val="center"/>
          </w:tcPr>
          <w:p w14:paraId="562F8B5C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90226F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手机</w:t>
            </w:r>
          </w:p>
        </w:tc>
        <w:tc>
          <w:tcPr>
            <w:tcW w:w="2797" w:type="dxa"/>
            <w:gridSpan w:val="4"/>
            <w:vAlign w:val="center"/>
          </w:tcPr>
          <w:p w14:paraId="629E4DDD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068C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 w14:paraId="0EFFDB8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14:paraId="0896A68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14:paraId="167FA85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3A69F1E4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 w14:paraId="0D717AF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558725F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209" w:type="dxa"/>
            <w:vAlign w:val="center"/>
          </w:tcPr>
          <w:p w14:paraId="3CC8D644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学历/</w:t>
            </w:r>
          </w:p>
          <w:p w14:paraId="7FD0BE8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1686" w:type="dxa"/>
            <w:gridSpan w:val="3"/>
            <w:vAlign w:val="center"/>
          </w:tcPr>
          <w:p w14:paraId="06291F8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教学单位</w:t>
            </w:r>
          </w:p>
        </w:tc>
        <w:tc>
          <w:tcPr>
            <w:tcW w:w="1961" w:type="dxa"/>
            <w:gridSpan w:val="2"/>
            <w:vAlign w:val="center"/>
          </w:tcPr>
          <w:p w14:paraId="72AA33A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在参赛课程中承担的教学任务</w:t>
            </w:r>
          </w:p>
        </w:tc>
      </w:tr>
      <w:tr w14:paraId="43FF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612739E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 w14:paraId="38E46BF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 w14:paraId="2E0ECCE8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08D7A28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538291AC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09" w:type="dxa"/>
            <w:vAlign w:val="center"/>
          </w:tcPr>
          <w:p w14:paraId="531B46A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58726655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37CCB9C6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6677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43AFF49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 w14:paraId="50483C2C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 w14:paraId="7E39379A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7417040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320389B1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09" w:type="dxa"/>
            <w:vAlign w:val="center"/>
          </w:tcPr>
          <w:p w14:paraId="4CC627D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68F3231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2962E34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2A04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0C28666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 w14:paraId="04EC2FF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 w14:paraId="73F8EE52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2FDBA69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1892D0CA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09" w:type="dxa"/>
            <w:vAlign w:val="center"/>
          </w:tcPr>
          <w:p w14:paraId="5360985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BC236D3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24BE0CFA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584A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3" w:type="dxa"/>
            <w:vMerge w:val="restart"/>
            <w:vAlign w:val="center"/>
          </w:tcPr>
          <w:p w14:paraId="0EC2B3B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 w14:paraId="5E74524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</w:t>
            </w:r>
          </w:p>
          <w:p w14:paraId="2F8685B4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14:paraId="56C41E8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课程名称</w:t>
            </w:r>
          </w:p>
        </w:tc>
        <w:tc>
          <w:tcPr>
            <w:tcW w:w="3630" w:type="dxa"/>
            <w:gridSpan w:val="4"/>
          </w:tcPr>
          <w:p w14:paraId="3CD446EF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42" w:type="dxa"/>
            <w:gridSpan w:val="2"/>
          </w:tcPr>
          <w:p w14:paraId="36B21E8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 w14:paraId="6A493957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14:paraId="1629AFD3">
            <w:pPr>
              <w:pStyle w:val="2"/>
              <w:ind w:firstLine="0" w:firstLineChars="0"/>
              <w:rPr>
                <w:rFonts w:ascii="Times New Roman" w:hAnsi="Times New Roman" w:eastAsia="仿宋" w:cs="Times New Roman"/>
                <w:szCs w:val="16"/>
              </w:rPr>
            </w:pPr>
          </w:p>
        </w:tc>
      </w:tr>
      <w:tr w14:paraId="523A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3" w:type="dxa"/>
            <w:vMerge w:val="continue"/>
            <w:vAlign w:val="center"/>
          </w:tcPr>
          <w:p w14:paraId="4EE8764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470E0517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开课年级</w:t>
            </w:r>
          </w:p>
        </w:tc>
        <w:tc>
          <w:tcPr>
            <w:tcW w:w="3630" w:type="dxa"/>
            <w:gridSpan w:val="4"/>
          </w:tcPr>
          <w:p w14:paraId="7FE61CE4">
            <w:pPr>
              <w:spacing w:line="340" w:lineRule="atLeast"/>
              <w:ind w:firstLine="3360" w:firstLineChars="160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·</w:t>
            </w:r>
          </w:p>
        </w:tc>
        <w:tc>
          <w:tcPr>
            <w:tcW w:w="942" w:type="dxa"/>
            <w:gridSpan w:val="2"/>
            <w:vAlign w:val="center"/>
          </w:tcPr>
          <w:p w14:paraId="39EF595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学科</w:t>
            </w:r>
          </w:p>
          <w:p w14:paraId="2E43BBB8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14:paraId="77855C81">
            <w:pPr>
              <w:spacing w:line="340" w:lineRule="atLeast"/>
              <w:rPr>
                <w:rFonts w:ascii="Times New Roman" w:hAnsi="Times New Roman" w:eastAsia="仿宋_GB2312" w:cs="仿宋_GB2312"/>
              </w:rPr>
            </w:pPr>
          </w:p>
        </w:tc>
      </w:tr>
      <w:tr w14:paraId="70E3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823" w:type="dxa"/>
            <w:vAlign w:val="center"/>
          </w:tcPr>
          <w:p w14:paraId="31D14926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教</w:t>
            </w:r>
          </w:p>
          <w:p w14:paraId="44F0101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</w:t>
            </w:r>
          </w:p>
          <w:p w14:paraId="48A73C8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</w:t>
            </w:r>
          </w:p>
          <w:p w14:paraId="52C98A30">
            <w:pPr>
              <w:jc w:val="center"/>
              <w:rPr>
                <w:rFonts w:ascii="Times New Roman" w:hAnsi="Times New Roman" w:eastAsia="仿宋_GB2312" w:cs="仿宋_GB2312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况</w:t>
            </w:r>
          </w:p>
        </w:tc>
        <w:tc>
          <w:tcPr>
            <w:tcW w:w="8090" w:type="dxa"/>
            <w:gridSpan w:val="10"/>
          </w:tcPr>
          <w:p w14:paraId="18C74568">
            <w:pPr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（个人或团队近5年获得代表性教学成果情况）</w:t>
            </w:r>
          </w:p>
          <w:p w14:paraId="2FBE64D3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362EB56A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38F27747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48D6BB7B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</w:tc>
      </w:tr>
    </w:tbl>
    <w:p w14:paraId="560CD5EA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</w:p>
    <w:p w14:paraId="45774E8B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7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5891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10DA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3351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8624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D325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F189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C600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班级</w:t>
            </w:r>
          </w:p>
          <w:p w14:paraId="18D5AE71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人数</w:t>
            </w:r>
          </w:p>
        </w:tc>
      </w:tr>
      <w:tr w14:paraId="3376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62F6BF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E61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C43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21A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31C5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3E5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740F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C0E6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3A1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78CC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E7E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435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5A8F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1323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30A915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520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0115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45F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E011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A7E5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62A3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0B1F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482A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61A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265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E08B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1CA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069D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44D84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8A03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4C63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4DC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AC2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E8C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</w:tbl>
    <w:p w14:paraId="6EA3F378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三、教学管理部门审查意见</w:t>
      </w:r>
    </w:p>
    <w:tbl>
      <w:tblPr>
        <w:tblStyle w:val="7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156F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364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单位教学管理</w:t>
            </w:r>
          </w:p>
          <w:p w14:paraId="42EF5361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部门审查意见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874D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 w14:paraId="2F7997B9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 w14:paraId="66BE6CB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该课程主讲教师（团队教师）信息无误，课程及教学情况无误。</w:t>
            </w:r>
          </w:p>
          <w:p w14:paraId="325CD65C">
            <w:pPr>
              <w:tabs>
                <w:tab w:val="left" w:pos="4391"/>
              </w:tabs>
              <w:ind w:right="400"/>
              <w:rPr>
                <w:rFonts w:ascii="Times New Roman" w:hAnsi="Times New Roman" w:eastAsia="仿宋_GB2312" w:cs="仿宋_GB2312"/>
              </w:rPr>
            </w:pPr>
          </w:p>
          <w:p w14:paraId="2E985E44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eastAsia="仿宋_GB2312" w:cs="仿宋_GB2312"/>
              </w:rPr>
            </w:pPr>
          </w:p>
          <w:p w14:paraId="26651E30">
            <w:pPr>
              <w:tabs>
                <w:tab w:val="left" w:pos="4391"/>
              </w:tabs>
              <w:spacing w:line="400" w:lineRule="exact"/>
              <w:ind w:right="84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      单位（盖章）</w:t>
            </w:r>
          </w:p>
          <w:p w14:paraId="1043D5DB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年   月   日</w:t>
            </w:r>
          </w:p>
        </w:tc>
      </w:tr>
    </w:tbl>
    <w:p w14:paraId="029C04A4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四、单位推荐意见</w:t>
      </w:r>
    </w:p>
    <w:tbl>
      <w:tblPr>
        <w:tblStyle w:val="7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35B9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BFC6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单位政治</w:t>
            </w:r>
          </w:p>
          <w:p w14:paraId="384BF19D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E6FB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 w14:paraId="702A07F1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 w14:paraId="177FA3D0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该课程内容及上传的申报材料思想导向正确。</w:t>
            </w:r>
          </w:p>
          <w:p w14:paraId="16BC0E66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主讲教师及团队教师成员不存在师德师风、学术不端等问题，遵纪守法，无违法违纪行为。</w:t>
            </w:r>
          </w:p>
          <w:p w14:paraId="47811C7F">
            <w:pPr>
              <w:tabs>
                <w:tab w:val="left" w:pos="4391"/>
              </w:tabs>
              <w:ind w:right="400"/>
              <w:rPr>
                <w:rFonts w:ascii="Times New Roman" w:hAnsi="Times New Roman" w:eastAsia="仿宋_GB2312" w:cs="仿宋_GB2312"/>
              </w:rPr>
            </w:pPr>
          </w:p>
          <w:p w14:paraId="3F2F0BE1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eastAsia="仿宋_GB2312" w:cs="仿宋_GB2312"/>
              </w:rPr>
            </w:pPr>
          </w:p>
          <w:p w14:paraId="0AE7851E">
            <w:pPr>
              <w:tabs>
                <w:tab w:val="left" w:pos="4391"/>
              </w:tabs>
              <w:spacing w:line="400" w:lineRule="exact"/>
              <w:ind w:right="84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      单位（盖章）</w:t>
            </w:r>
          </w:p>
          <w:p w14:paraId="6EEA8339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年   月   日</w:t>
            </w:r>
          </w:p>
        </w:tc>
      </w:tr>
    </w:tbl>
    <w:p w14:paraId="1706BF78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14:paraId="78EC2C11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  <w:sectPr>
          <w:footerReference r:id="rId4" w:type="default"/>
          <w:pgSz w:w="11906" w:h="16838"/>
          <w:pgMar w:top="156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7638156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附件4</w:t>
      </w:r>
    </w:p>
    <w:bookmarkEnd w:id="0"/>
    <w:p w14:paraId="5F658F24">
      <w:pPr>
        <w:spacing w:line="720" w:lineRule="exact"/>
        <w:jc w:val="center"/>
        <w:rPr>
          <w:rFonts w:ascii="方正小标宋_GBK" w:hAnsi="Times New Roman" w:eastAsia="方正小标宋_GBK" w:cs="Times New Roman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sz w:val="32"/>
          <w:szCs w:val="32"/>
        </w:rPr>
        <w:t>教师教学创新大赛推荐汇总表</w:t>
      </w:r>
    </w:p>
    <w:p w14:paraId="56313C2E">
      <w:pPr>
        <w:spacing w:line="600" w:lineRule="exact"/>
        <w:ind w:firstLine="560" w:firstLineChars="200"/>
        <w:rPr>
          <w:rFonts w:ascii="方正仿宋_GBK" w:hAnsi="Times New Roman" w:eastAsia="方正仿宋_GBK" w:cs="Times New Roman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sz w:val="28"/>
          <w:szCs w:val="28"/>
        </w:rPr>
        <w:t>参赛单位名称（盖章）：          填表人：               联系方式：</w:t>
      </w:r>
    </w:p>
    <w:tbl>
      <w:tblPr>
        <w:tblStyle w:val="8"/>
        <w:tblW w:w="16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7"/>
        <w:gridCol w:w="709"/>
        <w:gridCol w:w="1276"/>
        <w:gridCol w:w="2288"/>
        <w:gridCol w:w="2977"/>
        <w:gridCol w:w="2248"/>
        <w:gridCol w:w="2248"/>
        <w:gridCol w:w="2268"/>
        <w:gridCol w:w="719"/>
      </w:tblGrid>
      <w:tr w14:paraId="0D11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567" w:type="dxa"/>
            <w:vAlign w:val="center"/>
          </w:tcPr>
          <w:p w14:paraId="39DEA453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97" w:type="dxa"/>
            <w:vAlign w:val="center"/>
          </w:tcPr>
          <w:p w14:paraId="2D52E868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 w14:paraId="60AAB8F8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14:paraId="1086DE1C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2288" w:type="dxa"/>
            <w:vAlign w:val="center"/>
          </w:tcPr>
          <w:p w14:paraId="21038DBF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团队</w:t>
            </w:r>
            <w:r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成员</w:t>
            </w:r>
          </w:p>
          <w:p w14:paraId="2061AD5C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（没有填</w:t>
            </w:r>
            <w:r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无</w:t>
            </w: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2977" w:type="dxa"/>
            <w:vAlign w:val="center"/>
          </w:tcPr>
          <w:p w14:paraId="5E445526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2248" w:type="dxa"/>
            <w:vAlign w:val="center"/>
          </w:tcPr>
          <w:p w14:paraId="7E836B84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是否为</w:t>
            </w:r>
            <w:r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一流课程</w:t>
            </w:r>
          </w:p>
          <w:p w14:paraId="12C0A98E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（国家级</w:t>
            </w:r>
            <w:r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、市级</w:t>
            </w: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校级</w:t>
            </w: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）</w:t>
            </w:r>
          </w:p>
        </w:tc>
        <w:tc>
          <w:tcPr>
            <w:tcW w:w="2248" w:type="dxa"/>
            <w:vAlign w:val="center"/>
          </w:tcPr>
          <w:p w14:paraId="04357725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参赛组别</w:t>
            </w:r>
          </w:p>
          <w:p w14:paraId="12286FA8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（本科组、高职高专组）</w:t>
            </w:r>
          </w:p>
        </w:tc>
        <w:tc>
          <w:tcPr>
            <w:tcW w:w="2268" w:type="dxa"/>
            <w:vAlign w:val="center"/>
          </w:tcPr>
          <w:p w14:paraId="34502FC3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719" w:type="dxa"/>
            <w:vAlign w:val="center"/>
          </w:tcPr>
          <w:p w14:paraId="03451A5E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2743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67" w:type="dxa"/>
            <w:vAlign w:val="center"/>
          </w:tcPr>
          <w:p w14:paraId="6B3A2300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305DB060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5442779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2AB0334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25A6CF37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0B68250F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35626D24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1C01DCDD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E82DB83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 w14:paraId="4D2BE02B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</w:tr>
      <w:tr w14:paraId="2EC7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67" w:type="dxa"/>
            <w:vAlign w:val="center"/>
          </w:tcPr>
          <w:p w14:paraId="6C0CA8E8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3CB8AD64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3E09864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A42FD9C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670815DF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3C3C01CD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651DDDA0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45CC4041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7C9E47D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 w14:paraId="274F7850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</w:tr>
      <w:tr w14:paraId="27A4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67" w:type="dxa"/>
            <w:vAlign w:val="center"/>
          </w:tcPr>
          <w:p w14:paraId="2FEB9426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7B9F429A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7CB151E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4F5ED73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59A32E8A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643D5533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1FFA630A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63B6447B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26E1852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 w14:paraId="34A7E25F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</w:tr>
      <w:tr w14:paraId="7811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67" w:type="dxa"/>
            <w:vAlign w:val="center"/>
          </w:tcPr>
          <w:p w14:paraId="61A61571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3B917FFF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7E81B59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E6E0AA2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5E9AD8DE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757EABC4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1790665B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19B3771F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4ED8D5F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 w14:paraId="78553652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</w:tr>
      <w:tr w14:paraId="570C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67" w:type="dxa"/>
            <w:vAlign w:val="center"/>
          </w:tcPr>
          <w:p w14:paraId="62AD250E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277374B6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3512FCE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CA3A277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88" w:type="dxa"/>
            <w:vAlign w:val="center"/>
          </w:tcPr>
          <w:p w14:paraId="1C9C84A7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3B99B0D7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12220E76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3F917CFD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B74D19F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  <w:tc>
          <w:tcPr>
            <w:tcW w:w="719" w:type="dxa"/>
            <w:vAlign w:val="center"/>
          </w:tcPr>
          <w:p w14:paraId="5B9AA730">
            <w:pPr>
              <w:spacing w:line="600" w:lineRule="exact"/>
              <w:jc w:val="center"/>
              <w:rPr>
                <w:rFonts w:ascii="方正黑体_GBK" w:hAnsi="Times New Roman" w:eastAsia="方正黑体_GBK" w:cs="Times New Roman"/>
                <w:kern w:val="0"/>
                <w:sz w:val="32"/>
                <w:szCs w:val="32"/>
              </w:rPr>
            </w:pPr>
          </w:p>
        </w:tc>
      </w:tr>
    </w:tbl>
    <w:p w14:paraId="1F771F6C">
      <w:pPr>
        <w:widowControl/>
        <w:rPr>
          <w:rFonts w:hint="eastAsia" w:ascii="方正仿宋_GBK" w:hAnsi="宋体" w:eastAsia="方正仿宋_GBK"/>
          <w:color w:val="000000"/>
          <w:sz w:val="28"/>
          <w:szCs w:val="28"/>
        </w:rPr>
      </w:pPr>
      <w:r>
        <w:rPr>
          <w:rFonts w:hint="eastAsia" w:ascii="方正仿宋_GBK" w:hAnsi="宋体" w:eastAsia="方正仿宋_GBK"/>
          <w:color w:val="000000"/>
          <w:sz w:val="28"/>
          <w:szCs w:val="28"/>
        </w:rPr>
        <w:t>备注</w:t>
      </w:r>
      <w:r>
        <w:rPr>
          <w:rFonts w:ascii="方正仿宋_GBK" w:hAnsi="宋体" w:eastAsia="方正仿宋_GBK"/>
          <w:color w:val="000000"/>
          <w:sz w:val="28"/>
          <w:szCs w:val="28"/>
        </w:rPr>
        <w:t>：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 xml:space="preserve">若以团队形式推荐，团队成员包括 </w:t>
      </w:r>
      <w:r>
        <w:rPr>
          <w:rFonts w:ascii="Times New Roman" w:hAnsi="Times New Roman" w:eastAsia="宋体" w:cs="Times New Roman"/>
          <w:color w:val="000000"/>
          <w:sz w:val="28"/>
          <w:szCs w:val="28"/>
        </w:rPr>
        <w:t xml:space="preserve">1 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>名主讲教师和不超过</w:t>
      </w: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5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>名团队教师</w:t>
      </w:r>
    </w:p>
    <w:p w14:paraId="37FD32AC">
      <w:pPr>
        <w:widowControl/>
        <w:rPr>
          <w:rFonts w:hint="eastAsia" w:ascii="宋体" w:hAnsi="宋体" w:eastAsia="宋体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078DD26B">
      <w:pPr>
        <w:spacing w:line="580" w:lineRule="exact"/>
        <w:rPr>
          <w:rFonts w:ascii="方正仿宋_GBK" w:eastAsia="方正仿宋_GBK"/>
          <w:sz w:val="32"/>
          <w:szCs w:val="32"/>
        </w:rPr>
      </w:pPr>
    </w:p>
    <w:p w14:paraId="5FD88CB4">
      <w:pPr>
        <w:spacing w:line="560" w:lineRule="exact"/>
        <w:ind w:right="1643"/>
        <w:rPr>
          <w:rFonts w:hint="eastAsia" w:ascii="仿宋_GB2312" w:eastAsia="仿宋_GB2312" w:cs="Times New Roman" w:hAnsiTheme="minorEastAsia"/>
          <w:sz w:val="32"/>
          <w:szCs w:val="32"/>
        </w:rPr>
      </w:pPr>
    </w:p>
    <w:sectPr>
      <w:pgSz w:w="11906" w:h="16838"/>
      <w:pgMar w:top="156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仿宋二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94440"/>
    </w:sdtPr>
    <w:sdtContent>
      <w:p w14:paraId="66CE15D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 w14:paraId="0B295B3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9059431"/>
    </w:sdtPr>
    <w:sdtContent>
      <w:p w14:paraId="5FA235D4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F7E4D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13"/>
    <w:rsid w:val="00036B13"/>
    <w:rsid w:val="00081423"/>
    <w:rsid w:val="000A3386"/>
    <w:rsid w:val="000B5A6A"/>
    <w:rsid w:val="0013653B"/>
    <w:rsid w:val="0023017E"/>
    <w:rsid w:val="00275CBF"/>
    <w:rsid w:val="002B0DEF"/>
    <w:rsid w:val="002D50BD"/>
    <w:rsid w:val="00300DB8"/>
    <w:rsid w:val="00301CCC"/>
    <w:rsid w:val="003054D9"/>
    <w:rsid w:val="003118E6"/>
    <w:rsid w:val="003142E3"/>
    <w:rsid w:val="003242FF"/>
    <w:rsid w:val="0036574A"/>
    <w:rsid w:val="00370A2B"/>
    <w:rsid w:val="00375991"/>
    <w:rsid w:val="0039346B"/>
    <w:rsid w:val="003944ED"/>
    <w:rsid w:val="003B1983"/>
    <w:rsid w:val="003E02FC"/>
    <w:rsid w:val="003F4D4B"/>
    <w:rsid w:val="003F63CB"/>
    <w:rsid w:val="00465238"/>
    <w:rsid w:val="0046680B"/>
    <w:rsid w:val="004A5D24"/>
    <w:rsid w:val="004C39D4"/>
    <w:rsid w:val="005012F5"/>
    <w:rsid w:val="00522A14"/>
    <w:rsid w:val="005778B9"/>
    <w:rsid w:val="005A6DAC"/>
    <w:rsid w:val="005C4CA8"/>
    <w:rsid w:val="006176AC"/>
    <w:rsid w:val="00646448"/>
    <w:rsid w:val="00650397"/>
    <w:rsid w:val="006505E7"/>
    <w:rsid w:val="006632BF"/>
    <w:rsid w:val="006A4424"/>
    <w:rsid w:val="006B42D0"/>
    <w:rsid w:val="006F2C28"/>
    <w:rsid w:val="0073514A"/>
    <w:rsid w:val="00744DBE"/>
    <w:rsid w:val="00751950"/>
    <w:rsid w:val="007572DF"/>
    <w:rsid w:val="00771831"/>
    <w:rsid w:val="007C06F6"/>
    <w:rsid w:val="007C29C1"/>
    <w:rsid w:val="007F1E40"/>
    <w:rsid w:val="007F34A4"/>
    <w:rsid w:val="00820A16"/>
    <w:rsid w:val="00872E8F"/>
    <w:rsid w:val="00880DB6"/>
    <w:rsid w:val="00886A39"/>
    <w:rsid w:val="009243E0"/>
    <w:rsid w:val="00973C1D"/>
    <w:rsid w:val="00981BAC"/>
    <w:rsid w:val="009A3EDC"/>
    <w:rsid w:val="009D4414"/>
    <w:rsid w:val="009E0FC2"/>
    <w:rsid w:val="00A14160"/>
    <w:rsid w:val="00A54BBB"/>
    <w:rsid w:val="00A84CB1"/>
    <w:rsid w:val="00A970D3"/>
    <w:rsid w:val="00AB31BA"/>
    <w:rsid w:val="00AC2021"/>
    <w:rsid w:val="00AF23A5"/>
    <w:rsid w:val="00B00AE0"/>
    <w:rsid w:val="00B12423"/>
    <w:rsid w:val="00B2733A"/>
    <w:rsid w:val="00B336C1"/>
    <w:rsid w:val="00B61895"/>
    <w:rsid w:val="00B61B22"/>
    <w:rsid w:val="00B6673F"/>
    <w:rsid w:val="00BB3675"/>
    <w:rsid w:val="00BD111E"/>
    <w:rsid w:val="00BF5238"/>
    <w:rsid w:val="00C223B6"/>
    <w:rsid w:val="00C230FD"/>
    <w:rsid w:val="00C3791E"/>
    <w:rsid w:val="00C603EA"/>
    <w:rsid w:val="00C67DC6"/>
    <w:rsid w:val="00C74C91"/>
    <w:rsid w:val="00C82502"/>
    <w:rsid w:val="00C97FFA"/>
    <w:rsid w:val="00CB137E"/>
    <w:rsid w:val="00D1679C"/>
    <w:rsid w:val="00D37235"/>
    <w:rsid w:val="00D561DF"/>
    <w:rsid w:val="00DC0E76"/>
    <w:rsid w:val="00E06402"/>
    <w:rsid w:val="00E8643B"/>
    <w:rsid w:val="00EA0443"/>
    <w:rsid w:val="00EA7F00"/>
    <w:rsid w:val="00EE192E"/>
    <w:rsid w:val="00F054D6"/>
    <w:rsid w:val="00F20943"/>
    <w:rsid w:val="31BD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ody Text"/>
    <w:basedOn w:val="1"/>
    <w:link w:val="16"/>
    <w:unhideWhenUsed/>
    <w:qFormat/>
    <w:uiPriority w:val="99"/>
    <w:pPr>
      <w:autoSpaceDE w:val="0"/>
      <w:autoSpaceDN w:val="0"/>
      <w:ind w:left="107"/>
      <w:jc w:val="left"/>
    </w:pPr>
    <w:rPr>
      <w:rFonts w:ascii="华光仿宋二_CNKI" w:hAnsi="华光仿宋二_CNKI" w:eastAsia="华光仿宋二_CNKI" w:cs="宋体"/>
      <w:kern w:val="0"/>
      <w:sz w:val="32"/>
      <w:szCs w:val="32"/>
    </w:rPr>
  </w:style>
  <w:style w:type="paragraph" w:styleId="4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日期 字符"/>
    <w:basedOn w:val="9"/>
    <w:link w:val="4"/>
    <w:semiHidden/>
    <w:uiPriority w:val="99"/>
  </w:style>
  <w:style w:type="character" w:customStyle="1" w:styleId="16">
    <w:name w:val="正文文本 字符"/>
    <w:basedOn w:val="9"/>
    <w:link w:val="3"/>
    <w:qFormat/>
    <w:uiPriority w:val="99"/>
    <w:rPr>
      <w:rFonts w:ascii="华光仿宋二_CNKI" w:hAnsi="华光仿宋二_CNKI" w:eastAsia="华光仿宋二_CNKI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959</Words>
  <Characters>1339</Characters>
  <Lines>186</Lines>
  <Paragraphs>168</Paragraphs>
  <TotalTime>0</TotalTime>
  <ScaleCrop>false</ScaleCrop>
  <LinksUpToDate>false</LinksUpToDate>
  <CharactersWithSpaces>1344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2025-05-22T12:12:00Z</dcterms:created>
  <dc:creator>admin</dc:creator>
  <cp:lastModifiedBy>浮世纷华</cp:lastModifiedBy>
  <cp:lastPrinted>2025-05-22T12:12:00Z</cp:lastPrinted>
  <dcterms:modified xsi:type="dcterms:W3CDTF">2025-05-28T08:07:02Z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eyJoZGlkIjoiN2YzNjBkOTgyNWQ1YTMxYzM3MzMwNWFiODNmOWIzYWMiLCJ1c2VySWQiOiI1NjM0NDExODMifQ==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AE0D1E0CAFD64B7CB917979E5FE4A864_12</vt:lpwstr>
  </property>
</Properties>
</file>